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5954" w14:textId="086E8457" w:rsidR="004744D3" w:rsidRPr="00AA045C" w:rsidRDefault="003B5F31" w:rsidP="006A323C">
      <w:pPr>
        <w:bidi/>
        <w:spacing w:after="0" w:line="360" w:lineRule="auto"/>
        <w:contextualSpacing/>
        <w:jc w:val="center"/>
        <w:rPr>
          <w:b/>
          <w:bCs/>
          <w:rtl/>
        </w:rPr>
      </w:pPr>
      <w:r w:rsidRPr="00AA045C">
        <w:rPr>
          <w:rFonts w:hint="cs"/>
          <w:b/>
          <w:bCs/>
          <w:rtl/>
        </w:rPr>
        <w:t xml:space="preserve">קריסת התיירות </w:t>
      </w:r>
      <w:r w:rsidRPr="00AA045C">
        <w:rPr>
          <w:b/>
          <w:bCs/>
          <w:rtl/>
        </w:rPr>
        <w:t>–</w:t>
      </w:r>
      <w:r w:rsidRPr="00AA045C">
        <w:rPr>
          <w:rFonts w:hint="cs"/>
          <w:b/>
          <w:bCs/>
          <w:rtl/>
        </w:rPr>
        <w:t xml:space="preserve"> אפקט הדומינו הכפול </w:t>
      </w:r>
    </w:p>
    <w:p w14:paraId="12D7B056" w14:textId="613E7F93" w:rsidR="00811211" w:rsidRPr="00AA045C" w:rsidRDefault="00BE7369" w:rsidP="006A323C">
      <w:pPr>
        <w:bidi/>
        <w:spacing w:after="0" w:line="360" w:lineRule="auto"/>
        <w:contextualSpacing/>
        <w:jc w:val="center"/>
        <w:rPr>
          <w:b/>
          <w:bCs/>
          <w:rtl/>
        </w:rPr>
      </w:pPr>
      <w:r>
        <w:rPr>
          <w:rFonts w:hint="cs"/>
          <w:b/>
          <w:bCs/>
          <w:rtl/>
        </w:rPr>
        <w:t xml:space="preserve">תקציר מנהלים- </w:t>
      </w:r>
      <w:r w:rsidR="00811211" w:rsidRPr="00AA045C">
        <w:rPr>
          <w:rFonts w:hint="cs"/>
          <w:b/>
          <w:bCs/>
          <w:rtl/>
        </w:rPr>
        <w:t>מחקר במימון משרד המדע</w:t>
      </w:r>
      <w:r w:rsidR="000C7CC2" w:rsidRPr="00AA045C">
        <w:rPr>
          <w:rFonts w:hint="cs"/>
          <w:b/>
          <w:bCs/>
          <w:rtl/>
        </w:rPr>
        <w:t>, יולי 2020</w:t>
      </w:r>
    </w:p>
    <w:p w14:paraId="158F0F71" w14:textId="0CBFFA80" w:rsidR="00811211" w:rsidRPr="00AA045C" w:rsidRDefault="00811211" w:rsidP="006A323C">
      <w:pPr>
        <w:bidi/>
        <w:spacing w:after="0" w:line="360" w:lineRule="auto"/>
        <w:contextualSpacing/>
        <w:jc w:val="center"/>
        <w:rPr>
          <w:b/>
          <w:bCs/>
        </w:rPr>
      </w:pPr>
      <w:r w:rsidRPr="00AA045C">
        <w:rPr>
          <w:rFonts w:hint="cs"/>
          <w:b/>
          <w:bCs/>
          <w:rtl/>
        </w:rPr>
        <w:t>פרופ' נגה קולינס</w:t>
      </w:r>
      <w:r w:rsidR="000B746B">
        <w:rPr>
          <w:rFonts w:hint="cs"/>
          <w:b/>
          <w:bCs/>
          <w:rtl/>
        </w:rPr>
        <w:t>-</w:t>
      </w:r>
      <w:r w:rsidRPr="00AA045C">
        <w:rPr>
          <w:rFonts w:hint="cs"/>
          <w:b/>
          <w:bCs/>
          <w:rtl/>
        </w:rPr>
        <w:t>קריינר</w:t>
      </w:r>
      <w:r w:rsidR="003D5768" w:rsidRPr="00AA045C">
        <w:rPr>
          <w:rFonts w:hint="cs"/>
          <w:b/>
          <w:bCs/>
          <w:rtl/>
        </w:rPr>
        <w:t>,</w:t>
      </w:r>
      <w:r w:rsidR="000B746B">
        <w:rPr>
          <w:rFonts w:hint="cs"/>
          <w:b/>
          <w:bCs/>
          <w:rtl/>
        </w:rPr>
        <w:t xml:space="preserve"> </w:t>
      </w:r>
      <w:r w:rsidRPr="00AA045C">
        <w:rPr>
          <w:rFonts w:hint="cs"/>
          <w:b/>
          <w:bCs/>
          <w:rtl/>
        </w:rPr>
        <w:t>אוניברסיטת חיפה וד"ר יעל רם</w:t>
      </w:r>
      <w:r w:rsidR="003D5768" w:rsidRPr="00AA045C">
        <w:rPr>
          <w:rFonts w:hint="cs"/>
          <w:b/>
          <w:bCs/>
          <w:rtl/>
        </w:rPr>
        <w:t>,</w:t>
      </w:r>
      <w:r w:rsidRPr="00AA045C">
        <w:rPr>
          <w:rFonts w:hint="cs"/>
          <w:b/>
          <w:bCs/>
          <w:rtl/>
        </w:rPr>
        <w:t xml:space="preserve"> המכללה האקדמית אשקלון</w:t>
      </w:r>
    </w:p>
    <w:p w14:paraId="1768EE85" w14:textId="77777777" w:rsidR="006A323C" w:rsidRDefault="006A323C" w:rsidP="006A323C">
      <w:pPr>
        <w:bidi/>
        <w:spacing w:after="0" w:line="360" w:lineRule="auto"/>
        <w:contextualSpacing/>
        <w:rPr>
          <w:rFonts w:ascii="David" w:eastAsia="Arial" w:hAnsi="David" w:cs="David"/>
          <w:b/>
          <w:bCs/>
          <w:color w:val="000000" w:themeColor="text1"/>
          <w:sz w:val="24"/>
          <w:szCs w:val="24"/>
          <w:u w:val="single"/>
        </w:rPr>
      </w:pPr>
      <w:r>
        <w:rPr>
          <w:rFonts w:ascii="David" w:eastAsia="Arial" w:hAnsi="David" w:cs="David"/>
          <w:b/>
          <w:bCs/>
          <w:color w:val="000000" w:themeColor="text1"/>
          <w:sz w:val="24"/>
          <w:szCs w:val="24"/>
          <w:u w:val="single"/>
          <w:rtl/>
        </w:rPr>
        <w:t>שלב א- סיכום הממצאים</w:t>
      </w:r>
    </w:p>
    <w:p w14:paraId="2F9313F9" w14:textId="77777777" w:rsidR="006A323C" w:rsidRDefault="006A323C" w:rsidP="006A323C">
      <w:pPr>
        <w:bidi/>
        <w:spacing w:after="0" w:line="360" w:lineRule="auto"/>
        <w:contextualSpacing/>
        <w:rPr>
          <w:rFonts w:ascii="David" w:hAnsi="David" w:cs="David"/>
          <w:color w:val="000000" w:themeColor="text1"/>
          <w:sz w:val="24"/>
          <w:szCs w:val="24"/>
          <w:u w:val="single"/>
          <w:rtl/>
        </w:rPr>
      </w:pPr>
      <w:r>
        <w:rPr>
          <w:rFonts w:ascii="David" w:eastAsia="Arial" w:hAnsi="David" w:cs="David"/>
          <w:color w:val="000000" w:themeColor="text1"/>
          <w:sz w:val="24"/>
          <w:szCs w:val="24"/>
          <w:rtl/>
        </w:rPr>
        <w:t>נכון ל-1 ליולי 2020- מגפת הקורונה השפיעה לרעה על ענף התיירות והפנאי בישראל בהיבטים הבאים (מסקנות אלו תקפות כבר חצי שנה מאז פרוץ מגפת הקורונה בעולם ב-31.12.2019)</w:t>
      </w:r>
      <w:r>
        <w:rPr>
          <w:rFonts w:ascii="David" w:hAnsi="David" w:cs="David"/>
          <w:color w:val="000000" w:themeColor="text1"/>
          <w:sz w:val="24"/>
          <w:szCs w:val="24"/>
          <w:u w:val="single"/>
          <w:rtl/>
        </w:rPr>
        <w:t>.</w:t>
      </w:r>
    </w:p>
    <w:p w14:paraId="3871FF04" w14:textId="77777777" w:rsidR="006A323C" w:rsidRDefault="006A323C" w:rsidP="006A323C">
      <w:pPr>
        <w:pStyle w:val="ListParagraph"/>
        <w:numPr>
          <w:ilvl w:val="0"/>
          <w:numId w:val="8"/>
        </w:numPr>
        <w:bidi/>
        <w:spacing w:after="0" w:line="360" w:lineRule="auto"/>
        <w:ind w:left="0"/>
        <w:rPr>
          <w:rFonts w:ascii="David" w:hAnsi="David" w:cs="David"/>
          <w:color w:val="000000" w:themeColor="text1"/>
          <w:sz w:val="24"/>
          <w:szCs w:val="24"/>
          <w:u w:val="single"/>
        </w:rPr>
      </w:pPr>
      <w:r>
        <w:rPr>
          <w:rFonts w:ascii="David" w:eastAsia="Arial" w:hAnsi="David" w:cs="David"/>
          <w:color w:val="000000" w:themeColor="text1"/>
          <w:sz w:val="24"/>
          <w:szCs w:val="24"/>
          <w:rtl/>
        </w:rPr>
        <w:t>עצירה מוחלטת של התיירות הנכנסת לישראל.</w:t>
      </w:r>
    </w:p>
    <w:p w14:paraId="085101D7" w14:textId="77777777" w:rsidR="006A323C" w:rsidRDefault="006A323C" w:rsidP="006A323C">
      <w:pPr>
        <w:pStyle w:val="ListParagraph"/>
        <w:numPr>
          <w:ilvl w:val="0"/>
          <w:numId w:val="8"/>
        </w:numPr>
        <w:bidi/>
        <w:spacing w:after="0" w:line="360" w:lineRule="auto"/>
        <w:ind w:left="0"/>
        <w:rPr>
          <w:rFonts w:ascii="David" w:hAnsi="David" w:cs="David"/>
          <w:color w:val="000000" w:themeColor="text1"/>
          <w:sz w:val="24"/>
          <w:szCs w:val="24"/>
          <w:u w:val="single"/>
        </w:rPr>
      </w:pPr>
      <w:r>
        <w:rPr>
          <w:rFonts w:ascii="David" w:eastAsia="Arial" w:hAnsi="David" w:cs="David"/>
          <w:color w:val="000000" w:themeColor="text1"/>
          <w:sz w:val="24"/>
          <w:szCs w:val="24"/>
          <w:rtl/>
        </w:rPr>
        <w:t>פיטורים או הוצאה לחל"ת של כ-90% מהעובדים בענף התיירות.</w:t>
      </w:r>
    </w:p>
    <w:p w14:paraId="26C0503A" w14:textId="77777777" w:rsidR="006A323C" w:rsidRDefault="006A323C" w:rsidP="006A323C">
      <w:pPr>
        <w:pStyle w:val="ListParagraph"/>
        <w:numPr>
          <w:ilvl w:val="0"/>
          <w:numId w:val="8"/>
        </w:numPr>
        <w:bidi/>
        <w:spacing w:after="0" w:line="360" w:lineRule="auto"/>
        <w:ind w:left="0"/>
        <w:rPr>
          <w:rFonts w:ascii="David" w:hAnsi="David" w:cs="David"/>
          <w:color w:val="000000" w:themeColor="text1"/>
          <w:sz w:val="24"/>
          <w:szCs w:val="24"/>
          <w:u w:val="single"/>
        </w:rPr>
      </w:pPr>
      <w:r>
        <w:rPr>
          <w:rFonts w:ascii="David" w:eastAsia="Arial" w:hAnsi="David" w:cs="David"/>
          <w:color w:val="000000" w:themeColor="text1"/>
          <w:sz w:val="24"/>
          <w:szCs w:val="24"/>
          <w:rtl/>
        </w:rPr>
        <w:t>הוצאות הישראלים לשירותי פנאי, אכסון, תיירות ולמסעדות עדיין נמוכות</w:t>
      </w:r>
      <w:r>
        <w:rPr>
          <w:rFonts w:ascii="David" w:hAnsi="David" w:cs="David"/>
          <w:color w:val="000000" w:themeColor="text1"/>
          <w:sz w:val="24"/>
          <w:szCs w:val="24"/>
          <w:u w:val="single"/>
          <w:rtl/>
        </w:rPr>
        <w:t xml:space="preserve">, אם כי תחום תיירות הפנים נמצא בעלייה. </w:t>
      </w:r>
    </w:p>
    <w:p w14:paraId="3AD2809C" w14:textId="77777777" w:rsidR="006A323C" w:rsidRDefault="006A323C" w:rsidP="006A323C">
      <w:pPr>
        <w:pStyle w:val="ListParagraph"/>
        <w:numPr>
          <w:ilvl w:val="0"/>
          <w:numId w:val="8"/>
        </w:numPr>
        <w:bidi/>
        <w:spacing w:after="0" w:line="360" w:lineRule="auto"/>
        <w:ind w:left="0"/>
        <w:rPr>
          <w:rFonts w:ascii="David" w:hAnsi="David" w:cs="David"/>
          <w:color w:val="000000" w:themeColor="text1"/>
          <w:sz w:val="24"/>
          <w:szCs w:val="24"/>
          <w:u w:val="single"/>
        </w:rPr>
      </w:pPr>
      <w:r>
        <w:rPr>
          <w:rFonts w:ascii="David" w:eastAsia="Arial" w:hAnsi="David" w:cs="David"/>
          <w:color w:val="000000" w:themeColor="text1"/>
          <w:sz w:val="24"/>
          <w:szCs w:val="24"/>
          <w:rtl/>
        </w:rPr>
        <w:t>משבר הקורונה חמור ממשברים אחרים שנבדקו בישראל ובעולם</w:t>
      </w:r>
      <w:r>
        <w:rPr>
          <w:rFonts w:ascii="David" w:hAnsi="David" w:cs="David"/>
          <w:color w:val="000000" w:themeColor="text1"/>
          <w:sz w:val="24"/>
          <w:szCs w:val="24"/>
          <w:u w:val="single"/>
          <w:rtl/>
        </w:rPr>
        <w:t xml:space="preserve">- באופן מובהק שמתבטא בכל המדדים: תיירות נכנסת, תיירות פנים, הוצאה על שירותי תיירות ופנאי, תעסוקה בתחום האכסנה וההסעדה ומספר דורשי העבודה במשק.  </w:t>
      </w:r>
    </w:p>
    <w:p w14:paraId="389CBBB6" w14:textId="77777777" w:rsidR="006A323C" w:rsidRDefault="006A323C" w:rsidP="006A323C">
      <w:pPr>
        <w:pStyle w:val="ListParagraph"/>
        <w:numPr>
          <w:ilvl w:val="0"/>
          <w:numId w:val="8"/>
        </w:numPr>
        <w:bidi/>
        <w:spacing w:after="0" w:line="360" w:lineRule="auto"/>
        <w:ind w:left="0"/>
        <w:rPr>
          <w:rFonts w:ascii="David" w:hAnsi="David" w:cs="David"/>
          <w:color w:val="000000" w:themeColor="text1"/>
          <w:sz w:val="24"/>
          <w:szCs w:val="24"/>
          <w:u w:val="single"/>
        </w:rPr>
      </w:pPr>
      <w:r>
        <w:rPr>
          <w:rFonts w:ascii="David" w:eastAsia="Arial" w:hAnsi="David" w:cs="David"/>
          <w:color w:val="000000" w:themeColor="text1"/>
          <w:sz w:val="24"/>
          <w:szCs w:val="24"/>
          <w:rtl/>
        </w:rPr>
        <w:t xml:space="preserve">למרות הניסיון המצטבר של מדינת ישראל בהתמודדות מול משברים, לא ניכר שהמדינה מטפלת בענף התיירות לנוכח משברים בעבר ובהווה. </w:t>
      </w:r>
    </w:p>
    <w:p w14:paraId="19B952FC" w14:textId="77777777" w:rsidR="006A323C" w:rsidRDefault="006A323C" w:rsidP="006A323C">
      <w:pPr>
        <w:bidi/>
        <w:spacing w:after="0" w:line="360" w:lineRule="auto"/>
        <w:contextualSpacing/>
        <w:rPr>
          <w:rFonts w:ascii="David" w:hAnsi="David" w:cs="David"/>
          <w:b/>
          <w:bCs/>
          <w:color w:val="000000" w:themeColor="text1"/>
          <w:sz w:val="24"/>
          <w:szCs w:val="24"/>
        </w:rPr>
      </w:pPr>
      <w:r>
        <w:rPr>
          <w:rFonts w:ascii="David" w:hAnsi="David" w:cs="David"/>
          <w:b/>
          <w:bCs/>
          <w:color w:val="000000" w:themeColor="text1"/>
          <w:sz w:val="24"/>
          <w:szCs w:val="24"/>
          <w:rtl/>
        </w:rPr>
        <w:t>מבדיקת אסטרטגיות היציאה של מדינות שונות ברחבי העולם נמצא כי:</w:t>
      </w:r>
    </w:p>
    <w:p w14:paraId="75B13B7A" w14:textId="77777777" w:rsidR="006A323C" w:rsidRDefault="006A323C" w:rsidP="006A323C">
      <w:pPr>
        <w:pStyle w:val="ListParagraph"/>
        <w:numPr>
          <w:ilvl w:val="0"/>
          <w:numId w:val="9"/>
        </w:numPr>
        <w:bidi/>
        <w:spacing w:after="0" w:line="360" w:lineRule="auto"/>
        <w:ind w:left="0"/>
        <w:rPr>
          <w:rFonts w:ascii="David" w:eastAsia="Arial" w:hAnsi="David" w:cs="David"/>
          <w:color w:val="000000" w:themeColor="text1"/>
          <w:sz w:val="24"/>
          <w:szCs w:val="24"/>
          <w:rtl/>
        </w:rPr>
      </w:pPr>
      <w:r>
        <w:rPr>
          <w:rFonts w:ascii="David" w:eastAsia="Arial" w:hAnsi="David" w:cs="David"/>
          <w:color w:val="000000" w:themeColor="text1"/>
          <w:sz w:val="24"/>
          <w:szCs w:val="24"/>
          <w:rtl/>
        </w:rPr>
        <w:t xml:space="preserve">מדינות העולם טרם גיבשו אסטרטגיות יציאה ושיקום </w:t>
      </w:r>
      <w:r>
        <w:rPr>
          <w:rFonts w:ascii="David" w:eastAsia="Arial" w:hAnsi="David" w:cs="David"/>
          <w:color w:val="000000" w:themeColor="text1"/>
          <w:sz w:val="24"/>
          <w:szCs w:val="24"/>
          <w:u w:val="single"/>
          <w:rtl/>
        </w:rPr>
        <w:t>סדורות</w:t>
      </w:r>
      <w:r>
        <w:rPr>
          <w:rFonts w:ascii="David" w:eastAsia="Arial" w:hAnsi="David" w:cs="David"/>
          <w:color w:val="000000" w:themeColor="text1"/>
          <w:sz w:val="24"/>
          <w:szCs w:val="24"/>
          <w:rtl/>
        </w:rPr>
        <w:t xml:space="preserve"> לענף התיירות, ולעת עתה הן נוקטות באי-אלו צעדים טקטיים לטיפול נקודתי בקשיי הענף. נראה שהנטייה הכללית של המדינות שנדגמו היא להמתין ולבחון את התפתחות העניינים לפני קבלת החלטות ארוכות טווח בנושא, מה גם שמטבע הדברים שום מדינה אינה יכולה לקבל החלטה חד צדדית בנושא התיירות הנכנסת והיוצאת.</w:t>
      </w:r>
    </w:p>
    <w:p w14:paraId="2B439E6C" w14:textId="77777777" w:rsidR="006A323C" w:rsidRDefault="006A323C" w:rsidP="006A323C">
      <w:pPr>
        <w:pStyle w:val="ListParagraph"/>
        <w:numPr>
          <w:ilvl w:val="0"/>
          <w:numId w:val="9"/>
        </w:numPr>
        <w:bidi/>
        <w:spacing w:after="0" w:line="360" w:lineRule="auto"/>
        <w:ind w:left="0"/>
        <w:rPr>
          <w:rFonts w:ascii="David" w:eastAsia="Arial" w:hAnsi="David" w:cs="David"/>
          <w:color w:val="000000" w:themeColor="text1"/>
          <w:sz w:val="24"/>
          <w:szCs w:val="24"/>
          <w:rtl/>
        </w:rPr>
      </w:pPr>
      <w:r>
        <w:rPr>
          <w:rFonts w:ascii="David" w:eastAsia="Arial" w:hAnsi="David" w:cs="David"/>
          <w:color w:val="000000" w:themeColor="text1"/>
          <w:sz w:val="24"/>
          <w:szCs w:val="24"/>
          <w:rtl/>
        </w:rPr>
        <w:t>ככל שרמת התחלואה יורדת, מדינות שונות בעולם מתחילות להקל את ההגבלות על האזרחים, ובכלל זה את ההגבלות בתחום התיירות. כניסת תיירים למדינות שנדגמו עדיין מוגבלת באופן חלקי או מלא, אולם תיירות הפנים מתחילה אט-אט לשוב לפעילות, עם פתיחתם החלקית של בתי מלון, אטרקציות, מסעדות ואמצעי תחבורה. בכל המדינות שנדגמו ננקטים עדיין אמצעי זהירות מסוימים, כגון שמירת ריחוק חברתי, חבישת מסיכה וחיטוי.</w:t>
      </w:r>
    </w:p>
    <w:p w14:paraId="5C216CAD" w14:textId="77777777" w:rsidR="006A323C" w:rsidRDefault="006A323C" w:rsidP="006A323C">
      <w:pPr>
        <w:pStyle w:val="ListParagraph"/>
        <w:numPr>
          <w:ilvl w:val="0"/>
          <w:numId w:val="9"/>
        </w:numPr>
        <w:bidi/>
        <w:spacing w:after="0" w:line="360" w:lineRule="auto"/>
        <w:ind w:left="0"/>
        <w:rPr>
          <w:rFonts w:ascii="David" w:eastAsia="Arial" w:hAnsi="David" w:cs="David"/>
          <w:color w:val="000000" w:themeColor="text1"/>
          <w:sz w:val="24"/>
          <w:szCs w:val="24"/>
        </w:rPr>
      </w:pPr>
      <w:r>
        <w:rPr>
          <w:rFonts w:ascii="David" w:eastAsia="Arial" w:hAnsi="David" w:cs="David"/>
          <w:color w:val="000000" w:themeColor="text1"/>
          <w:sz w:val="24"/>
          <w:szCs w:val="24"/>
          <w:rtl/>
        </w:rPr>
        <w:t xml:space="preserve">למרות ההזדמנות ליצור שינוי משמעותי לכיוון תיירות בת קיימא, ולמרות ההמלצות החד משמעיות של ארגון התיירות העולמי </w:t>
      </w:r>
      <w:r>
        <w:rPr>
          <w:rFonts w:ascii="David" w:eastAsia="Arial" w:hAnsi="David" w:cs="David"/>
          <w:color w:val="000000" w:themeColor="text1"/>
          <w:sz w:val="24"/>
          <w:szCs w:val="24"/>
        </w:rPr>
        <w:t xml:space="preserve">UNWTO </w:t>
      </w:r>
      <w:r>
        <w:rPr>
          <w:rFonts w:ascii="David" w:eastAsia="Arial" w:hAnsi="David" w:cs="David"/>
          <w:color w:val="000000" w:themeColor="text1"/>
          <w:sz w:val="24"/>
          <w:szCs w:val="24"/>
          <w:rtl/>
        </w:rPr>
        <w:t xml:space="preserve"> בהקשר זה, תוכניות היציאה לענף התיירות של המדינות השונות אינן כוללות כרגע עדויות למהלכים התומכים בשינוי זה. </w:t>
      </w:r>
    </w:p>
    <w:p w14:paraId="095301B7" w14:textId="77777777" w:rsidR="006A323C" w:rsidRDefault="006A323C" w:rsidP="006A323C">
      <w:pPr>
        <w:pStyle w:val="ListParagraph"/>
        <w:widowControl w:val="0"/>
        <w:numPr>
          <w:ilvl w:val="0"/>
          <w:numId w:val="9"/>
        </w:numPr>
        <w:bidi/>
        <w:spacing w:after="0" w:line="360" w:lineRule="auto"/>
        <w:ind w:left="0"/>
        <w:rPr>
          <w:rFonts w:ascii="David" w:hAnsi="David" w:cs="David"/>
          <w:color w:val="000000" w:themeColor="text1"/>
          <w:sz w:val="24"/>
          <w:szCs w:val="24"/>
        </w:rPr>
      </w:pPr>
      <w:r>
        <w:rPr>
          <w:rStyle w:val="gmaildefault"/>
          <w:rFonts w:ascii="David" w:hAnsi="David" w:cs="David"/>
          <w:color w:val="000000" w:themeColor="text1"/>
          <w:sz w:val="24"/>
          <w:szCs w:val="24"/>
          <w:rtl/>
        </w:rPr>
        <w:t xml:space="preserve">אין אסטרטגיה סדורה אחת לכל מדינות העולם. לכל מדינה אסטרטגיה שונה והיא משתנה תדיר. מצד אחד, השונות מובנת שכן כל מדינה נפגעה אחרת, ולכל מדינה מאפייני תיירות שונים, ולכן מסוכן לעשות "העתק-הדבק" של אסטרטגיות במדינות אחרות. אך מצד שני, כל מדינה מנסה "להמציא את הגלגל" ומן הראוי לגבש לפחות תשתית אחידה ליציאה מהמשבר. </w:t>
      </w:r>
    </w:p>
    <w:p w14:paraId="50758D4A" w14:textId="77777777" w:rsidR="006A323C" w:rsidRDefault="006A323C" w:rsidP="006A323C">
      <w:pPr>
        <w:pStyle w:val="ListParagraph"/>
        <w:widowControl w:val="0"/>
        <w:numPr>
          <w:ilvl w:val="0"/>
          <w:numId w:val="9"/>
        </w:numPr>
        <w:bidi/>
        <w:spacing w:after="0" w:line="360" w:lineRule="auto"/>
        <w:ind w:left="0"/>
        <w:rPr>
          <w:rFonts w:ascii="David" w:hAnsi="David" w:cs="David"/>
          <w:color w:val="000000" w:themeColor="text1"/>
          <w:sz w:val="24"/>
          <w:szCs w:val="24"/>
        </w:rPr>
      </w:pPr>
      <w:r>
        <w:rPr>
          <w:rFonts w:ascii="David" w:hAnsi="David" w:cs="David"/>
          <w:color w:val="000000" w:themeColor="text1"/>
          <w:sz w:val="24"/>
          <w:szCs w:val="24"/>
          <w:rtl/>
        </w:rPr>
        <w:t xml:space="preserve">בישראל (ובעולם) טרם גובש עד היום (!) מתווה סיוע ספציפי לענף התיירות כולל מועסקים, אתרים, יזמים, למרות שהענף ספג את הפגיעה הקשה ביותר מהמגפה ולמרות שלאחר "צוק איתן" הוכרז על הליך מזורז לסיוע לתיירות </w:t>
      </w:r>
      <w:proofErr w:type="spellStart"/>
      <w:r>
        <w:rPr>
          <w:rFonts w:ascii="David" w:hAnsi="David" w:cs="David"/>
          <w:color w:val="000000" w:themeColor="text1"/>
          <w:sz w:val="24"/>
          <w:szCs w:val="24"/>
          <w:rtl/>
        </w:rPr>
        <w:t>בעיתות</w:t>
      </w:r>
      <w:proofErr w:type="spellEnd"/>
      <w:r>
        <w:rPr>
          <w:rFonts w:ascii="David" w:hAnsi="David" w:cs="David"/>
          <w:color w:val="000000" w:themeColor="text1"/>
          <w:sz w:val="24"/>
          <w:szCs w:val="24"/>
          <w:rtl/>
        </w:rPr>
        <w:t xml:space="preserve"> משבר.</w:t>
      </w:r>
    </w:p>
    <w:p w14:paraId="48BA387C" w14:textId="77777777" w:rsidR="006A323C" w:rsidRPr="006A323C" w:rsidRDefault="006A323C" w:rsidP="006A323C">
      <w:pPr>
        <w:bidi/>
        <w:spacing w:after="0" w:line="360" w:lineRule="auto"/>
        <w:contextualSpacing/>
        <w:rPr>
          <w:rStyle w:val="gmaildefault"/>
          <w:b/>
          <w:bCs/>
        </w:rPr>
      </w:pPr>
      <w:r w:rsidRPr="006A323C">
        <w:rPr>
          <w:rStyle w:val="gmaildefault"/>
          <w:rFonts w:ascii="David" w:hAnsi="David" w:cs="David"/>
          <w:b/>
          <w:bCs/>
          <w:color w:val="000000" w:themeColor="text1"/>
          <w:sz w:val="24"/>
          <w:szCs w:val="24"/>
          <w:rtl/>
        </w:rPr>
        <w:t>משבר הקורונה הוא עמוק וחריף מכל המשברים הקודמים ויש צורך לאמץ פתרונות אחרים- ארוכי טווח ולא רק קצרי טווח.</w:t>
      </w:r>
    </w:p>
    <w:p w14:paraId="2CB41BCD" w14:textId="77777777" w:rsidR="006A323C" w:rsidRDefault="006A323C" w:rsidP="006A323C">
      <w:pPr>
        <w:bidi/>
        <w:spacing w:after="0" w:line="360" w:lineRule="auto"/>
        <w:contextualSpacing/>
        <w:rPr>
          <w:b/>
          <w:bCs/>
          <w:u w:val="single"/>
          <w:rtl/>
        </w:rPr>
      </w:pPr>
    </w:p>
    <w:p w14:paraId="1BB24918" w14:textId="1D8905E6" w:rsidR="006B610F" w:rsidRPr="006A323C" w:rsidRDefault="006A323C" w:rsidP="006A323C">
      <w:pPr>
        <w:bidi/>
        <w:spacing w:after="0" w:line="360" w:lineRule="auto"/>
        <w:contextualSpacing/>
        <w:rPr>
          <w:b/>
          <w:bCs/>
          <w:u w:val="single"/>
          <w:rtl/>
        </w:rPr>
      </w:pPr>
      <w:r w:rsidRPr="006A323C">
        <w:rPr>
          <w:rFonts w:hint="cs"/>
          <w:b/>
          <w:bCs/>
          <w:u w:val="single"/>
          <w:rtl/>
        </w:rPr>
        <w:lastRenderedPageBreak/>
        <w:t>שלב ב</w:t>
      </w:r>
      <w:r w:rsidR="00680301" w:rsidRPr="006A323C">
        <w:rPr>
          <w:rFonts w:hint="cs"/>
          <w:b/>
          <w:bCs/>
          <w:u w:val="single"/>
          <w:rtl/>
        </w:rPr>
        <w:t xml:space="preserve"> </w:t>
      </w:r>
      <w:r w:rsidR="00680301" w:rsidRPr="006A323C">
        <w:rPr>
          <w:b/>
          <w:bCs/>
          <w:u w:val="single"/>
          <w:rtl/>
        </w:rPr>
        <w:t>–</w:t>
      </w:r>
      <w:r w:rsidR="00680301" w:rsidRPr="006A323C">
        <w:rPr>
          <w:rFonts w:hint="cs"/>
          <w:b/>
          <w:bCs/>
          <w:u w:val="single"/>
          <w:rtl/>
        </w:rPr>
        <w:t xml:space="preserve"> אפקט הדומינו של </w:t>
      </w:r>
      <w:r w:rsidR="00D61DE3" w:rsidRPr="006A323C">
        <w:rPr>
          <w:rFonts w:hint="cs"/>
          <w:b/>
          <w:bCs/>
          <w:u w:val="single"/>
          <w:rtl/>
        </w:rPr>
        <w:t xml:space="preserve">קריסת </w:t>
      </w:r>
      <w:r w:rsidR="00680301" w:rsidRPr="006A323C">
        <w:rPr>
          <w:rFonts w:hint="cs"/>
          <w:b/>
          <w:bCs/>
          <w:u w:val="single"/>
          <w:rtl/>
        </w:rPr>
        <w:t>ענף התיירות</w:t>
      </w:r>
      <w:r w:rsidR="00D61DE3" w:rsidRPr="006A323C">
        <w:rPr>
          <w:rFonts w:hint="cs"/>
          <w:b/>
          <w:bCs/>
          <w:u w:val="single"/>
          <w:rtl/>
        </w:rPr>
        <w:t xml:space="preserve"> בישראל</w:t>
      </w:r>
    </w:p>
    <w:p w14:paraId="21AAEF2B" w14:textId="73D5B55D" w:rsidR="003B5F31" w:rsidRPr="00AA045C" w:rsidRDefault="006B610F" w:rsidP="006A323C">
      <w:pPr>
        <w:bidi/>
        <w:spacing w:after="0" w:line="360" w:lineRule="auto"/>
        <w:ind w:hanging="7"/>
        <w:contextualSpacing/>
        <w:rPr>
          <w:rtl/>
        </w:rPr>
      </w:pPr>
      <w:r w:rsidRPr="00AA045C">
        <w:rPr>
          <w:rFonts w:hint="cs"/>
          <w:rtl/>
        </w:rPr>
        <w:t xml:space="preserve"> סגירת השמיים הביאה לעצירת התיירות הנכנסת והיוצאת</w:t>
      </w:r>
      <w:r w:rsidR="00457DF5" w:rsidRPr="00AA045C">
        <w:rPr>
          <w:rFonts w:hint="cs"/>
          <w:rtl/>
        </w:rPr>
        <w:t xml:space="preserve">, </w:t>
      </w:r>
      <w:r w:rsidRPr="00AA045C">
        <w:rPr>
          <w:rFonts w:hint="cs"/>
          <w:rtl/>
        </w:rPr>
        <w:t xml:space="preserve">ועימה לקריסת עסקים התיירותיים שקשורים לתחבורה אווירית. עצירת התיירות הנכנסת הביא לירידה בביקוש לבתי מלון ואטרקציות, </w:t>
      </w:r>
      <w:r w:rsidR="00457DF5" w:rsidRPr="00AA045C">
        <w:rPr>
          <w:rFonts w:hint="cs"/>
          <w:rtl/>
        </w:rPr>
        <w:t xml:space="preserve">מקומות הסעדה, שמורות טבע, מוזיאונים ואתרי פנאי ותרבות, </w:t>
      </w:r>
      <w:r w:rsidRPr="00AA045C">
        <w:rPr>
          <w:rFonts w:hint="cs"/>
          <w:rtl/>
        </w:rPr>
        <w:t>כאשר גם התאוששות מסוימת בתיירות הפנים לא מצליחה לה</w:t>
      </w:r>
      <w:r w:rsidR="00457DF5" w:rsidRPr="00AA045C">
        <w:rPr>
          <w:rFonts w:hint="cs"/>
          <w:rtl/>
        </w:rPr>
        <w:t>עלות</w:t>
      </w:r>
      <w:r w:rsidRPr="00AA045C">
        <w:rPr>
          <w:rFonts w:hint="cs"/>
          <w:rtl/>
        </w:rPr>
        <w:t xml:space="preserve"> את הביקושים</w:t>
      </w:r>
      <w:r w:rsidR="00811211" w:rsidRPr="00AA045C">
        <w:rPr>
          <w:rFonts w:hint="cs"/>
          <w:rtl/>
        </w:rPr>
        <w:t xml:space="preserve">. בנוסף, </w:t>
      </w:r>
      <w:r w:rsidRPr="00AA045C">
        <w:rPr>
          <w:rFonts w:hint="cs"/>
          <w:rtl/>
        </w:rPr>
        <w:t xml:space="preserve">מועד סיום המשבר אינו ידוע, ובתי העסק מתמודדים עם "הוראות בזיגזג" (פותחים/סוגרים/מאיימים). </w:t>
      </w:r>
      <w:r w:rsidR="00AE00E2" w:rsidRPr="00AA045C">
        <w:rPr>
          <w:rFonts w:hint="cs"/>
          <w:rtl/>
          <w:lang w:val="en-US"/>
        </w:rPr>
        <w:t xml:space="preserve">להתפתחויות אלה יש </w:t>
      </w:r>
      <w:r w:rsidRPr="00AA045C">
        <w:rPr>
          <w:rFonts w:hint="cs"/>
          <w:rtl/>
        </w:rPr>
        <w:t xml:space="preserve">משמעויות כלכליות, תעסוקתיות וחברתיות חסרות תקדים. </w:t>
      </w:r>
      <w:r w:rsidR="00811211" w:rsidRPr="00AA045C">
        <w:rPr>
          <w:rFonts w:hint="cs"/>
          <w:rtl/>
        </w:rPr>
        <w:t xml:space="preserve">כל אלה מתוארים בפירוט בתרשים מטה (באנגלית), ובהסברים בעברית שנלווים אליו. </w:t>
      </w:r>
    </w:p>
    <w:p w14:paraId="35A6091B" w14:textId="3159A8DC" w:rsidR="00680301" w:rsidRPr="00AA045C" w:rsidRDefault="00811211" w:rsidP="006A323C">
      <w:pPr>
        <w:spacing w:after="0" w:line="360" w:lineRule="auto"/>
        <w:contextualSpacing/>
        <w:jc w:val="center"/>
        <w:rPr>
          <w:rtl/>
        </w:rPr>
      </w:pPr>
      <w:r w:rsidRPr="00AA045C">
        <w:rPr>
          <w:noProof/>
        </w:rPr>
        <mc:AlternateContent>
          <mc:Choice Requires="wps">
            <w:drawing>
              <wp:anchor distT="0" distB="0" distL="114300" distR="114300" simplePos="0" relativeHeight="251672576" behindDoc="0" locked="0" layoutInCell="1" allowOverlap="1" wp14:anchorId="567C9F53" wp14:editId="26CC09F2">
                <wp:simplePos x="0" y="0"/>
                <wp:positionH relativeFrom="column">
                  <wp:posOffset>-60325</wp:posOffset>
                </wp:positionH>
                <wp:positionV relativeFrom="paragraph">
                  <wp:posOffset>2406650</wp:posOffset>
                </wp:positionV>
                <wp:extent cx="6147581" cy="553036"/>
                <wp:effectExtent l="0" t="19050" r="43815" b="38100"/>
                <wp:wrapNone/>
                <wp:docPr id="16" name="חץ: ימינה 16"/>
                <wp:cNvGraphicFramePr/>
                <a:graphic xmlns:a="http://schemas.openxmlformats.org/drawingml/2006/main">
                  <a:graphicData uri="http://schemas.microsoft.com/office/word/2010/wordprocessingShape">
                    <wps:wsp>
                      <wps:cNvSpPr/>
                      <wps:spPr>
                        <a:xfrm>
                          <a:off x="0" y="0"/>
                          <a:ext cx="6147581" cy="5530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8E95BE" w14:textId="13CA0F99" w:rsidR="006B610F" w:rsidRDefault="006B610F" w:rsidP="006B610F">
                            <w:pPr>
                              <w:jc w:val="center"/>
                            </w:pPr>
                            <w:r>
                              <w:rPr>
                                <w:rFonts w:hint="cs"/>
                                <w:rtl/>
                              </w:rPr>
                              <w:t xml:space="preserve">אפקט הדומינו של תעשיית </w:t>
                            </w:r>
                            <w:r w:rsidRPr="00AA045C">
                              <w:rPr>
                                <w:rFonts w:hint="eastAsia"/>
                                <w:color w:val="FFFFFF" w:themeColor="background1"/>
                                <w:rtl/>
                              </w:rPr>
                              <w:t>התיירות</w:t>
                            </w:r>
                            <w:r w:rsidR="000C7CC2" w:rsidRPr="00AA045C">
                              <w:rPr>
                                <w:color w:val="FFFFFF" w:themeColor="background1"/>
                                <w:rtl/>
                              </w:rPr>
                              <w:t xml:space="preserve"> (ציר ההשפעה)</w:t>
                            </w:r>
                            <w:r w:rsidRPr="00AA045C">
                              <w:rPr>
                                <w:color w:val="FFFFFF" w:themeColor="background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C9F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16" o:spid="_x0000_s1026" type="#_x0000_t13" style="position:absolute;left:0;text-align:left;margin-left:-4.75pt;margin-top:189.5pt;width:484.05pt;height:4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" adj="20628" fillcolor="#4472c4 [3204]" strokecolor="#1f3763 [1604]" strokeweight="1pt">
                <v:textbox>
                  <w:txbxContent>
                    <w:p w14:paraId="0B8E95BE" w14:textId="13CA0F99" w:rsidR="006B610F" w:rsidRDefault="006B610F" w:rsidP="006B610F">
                      <w:pPr>
                        <w:jc w:val="center"/>
                      </w:pPr>
                      <w:r>
                        <w:rPr>
                          <w:rFonts w:hint="cs"/>
                          <w:rtl/>
                        </w:rPr>
                        <w:t xml:space="preserve">אפקט הדומינו של תעשיית </w:t>
                      </w:r>
                      <w:r w:rsidRPr="00AA045C">
                        <w:rPr>
                          <w:rFonts w:hint="eastAsia"/>
                          <w:color w:val="FFFFFF" w:themeColor="background1"/>
                          <w:rtl/>
                        </w:rPr>
                        <w:t>התיירות</w:t>
                      </w:r>
                      <w:r w:rsidR="000C7CC2" w:rsidRPr="00AA045C">
                        <w:rPr>
                          <w:color w:val="FFFFFF" w:themeColor="background1"/>
                          <w:rtl/>
                        </w:rPr>
                        <w:t xml:space="preserve"> (ציר ההשפעה)</w:t>
                      </w:r>
                      <w:r w:rsidRPr="00AA045C">
                        <w:rPr>
                          <w:color w:val="FFFFFF" w:themeColor="background1"/>
                          <w:rtl/>
                        </w:rPr>
                        <w:t xml:space="preserve"> </w:t>
                      </w:r>
                    </w:p>
                  </w:txbxContent>
                </v:textbox>
              </v:shape>
            </w:pict>
          </mc:Fallback>
        </mc:AlternateContent>
      </w:r>
      <w:r w:rsidR="00680301" w:rsidRPr="00AA045C">
        <w:rPr>
          <w:noProof/>
        </w:rPr>
        <w:drawing>
          <wp:inline distT="0" distB="0" distL="0" distR="0" wp14:anchorId="151CC90A" wp14:editId="0C593CC2">
            <wp:extent cx="5739277" cy="2567177"/>
            <wp:effectExtent l="0" t="0" r="0"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353" cy="2582419"/>
                    </a:xfrm>
                    <a:prstGeom prst="rect">
                      <a:avLst/>
                    </a:prstGeom>
                    <a:noFill/>
                  </pic:spPr>
                </pic:pic>
              </a:graphicData>
            </a:graphic>
          </wp:inline>
        </w:drawing>
      </w:r>
    </w:p>
    <w:p w14:paraId="3DB82B66" w14:textId="1E38FD76" w:rsidR="00680301" w:rsidRPr="00AA045C" w:rsidRDefault="00811211" w:rsidP="006A323C">
      <w:pPr>
        <w:spacing w:after="0" w:line="360" w:lineRule="auto"/>
        <w:contextualSpacing/>
        <w:jc w:val="right"/>
        <w:rPr>
          <w:rtl/>
        </w:rPr>
      </w:pPr>
      <w:r w:rsidRPr="00AA045C">
        <w:rPr>
          <w:noProof/>
          <w:rtl/>
          <w:lang w:val="he-IL"/>
        </w:rPr>
        <mc:AlternateContent>
          <mc:Choice Requires="wps">
            <w:drawing>
              <wp:anchor distT="0" distB="0" distL="114300" distR="114300" simplePos="0" relativeHeight="251659264" behindDoc="0" locked="0" layoutInCell="1" allowOverlap="1" wp14:anchorId="48ADF6C2" wp14:editId="33805E02">
                <wp:simplePos x="0" y="0"/>
                <wp:positionH relativeFrom="column">
                  <wp:posOffset>-1039495</wp:posOffset>
                </wp:positionH>
                <wp:positionV relativeFrom="paragraph">
                  <wp:posOffset>238760</wp:posOffset>
                </wp:positionV>
                <wp:extent cx="2151380" cy="1790700"/>
                <wp:effectExtent l="0" t="0" r="20320" b="19050"/>
                <wp:wrapNone/>
                <wp:docPr id="2" name="תיבת טקסט 2"/>
                <wp:cNvGraphicFramePr/>
                <a:graphic xmlns:a="http://schemas.openxmlformats.org/drawingml/2006/main">
                  <a:graphicData uri="http://schemas.microsoft.com/office/word/2010/wordprocessingShape">
                    <wps:wsp>
                      <wps:cNvSpPr txBox="1"/>
                      <wps:spPr>
                        <a:xfrm>
                          <a:off x="0" y="0"/>
                          <a:ext cx="2151380" cy="1790700"/>
                        </a:xfrm>
                        <a:prstGeom prst="rect">
                          <a:avLst/>
                        </a:prstGeom>
                        <a:solidFill>
                          <a:schemeClr val="lt1"/>
                        </a:solidFill>
                        <a:ln w="6350">
                          <a:solidFill>
                            <a:prstClr val="black"/>
                          </a:solidFill>
                        </a:ln>
                      </wps:spPr>
                      <wps:txbx>
                        <w:txbxContent>
                          <w:p w14:paraId="37C1FF5F" w14:textId="6E352B44" w:rsidR="00680301" w:rsidRDefault="006B610F" w:rsidP="006B610F">
                            <w:pPr>
                              <w:bidi/>
                            </w:pPr>
                            <w:r>
                              <w:rPr>
                                <w:rFonts w:hint="cs"/>
                                <w:rtl/>
                              </w:rPr>
                              <w:t xml:space="preserve">עצירת התחבורה האווירית </w:t>
                            </w:r>
                            <w:r w:rsidR="00680301">
                              <w:rPr>
                                <w:rtl/>
                              </w:rPr>
                              <w:t>–</w:t>
                            </w:r>
                            <w:r w:rsidR="00680301">
                              <w:rPr>
                                <w:rFonts w:hint="cs"/>
                                <w:rtl/>
                              </w:rPr>
                              <w:t xml:space="preserve"> הן הנכנסת והן היוצאת</w:t>
                            </w:r>
                            <w:r>
                              <w:rPr>
                                <w:rFonts w:hint="cs"/>
                                <w:rtl/>
                              </w:rPr>
                              <w:t>. ה</w:t>
                            </w:r>
                            <w:r w:rsidR="00680301">
                              <w:rPr>
                                <w:rFonts w:hint="cs"/>
                                <w:rtl/>
                              </w:rPr>
                              <w:t>משמעויות</w:t>
                            </w:r>
                            <w:r>
                              <w:rPr>
                                <w:rFonts w:hint="cs"/>
                                <w:rtl/>
                              </w:rPr>
                              <w:t xml:space="preserve"> הן</w:t>
                            </w:r>
                            <w:r w:rsidR="00680301">
                              <w:rPr>
                                <w:rFonts w:hint="cs"/>
                                <w:rtl/>
                              </w:rPr>
                              <w:t xml:space="preserve"> </w:t>
                            </w:r>
                            <w:r w:rsidR="00680301" w:rsidRPr="00680301">
                              <w:rPr>
                                <w:rFonts w:hint="cs"/>
                                <w:b/>
                                <w:bCs/>
                                <w:rtl/>
                              </w:rPr>
                              <w:t xml:space="preserve">כלכליות </w:t>
                            </w:r>
                            <w:r w:rsidR="00680301">
                              <w:rPr>
                                <w:rFonts w:hint="cs"/>
                                <w:rtl/>
                              </w:rPr>
                              <w:t xml:space="preserve">(תיירות נכנסת + אפשרויות יצוא/עסקים), </w:t>
                            </w:r>
                            <w:r w:rsidR="00680301" w:rsidRPr="00680301">
                              <w:rPr>
                                <w:rFonts w:hint="cs"/>
                                <w:b/>
                                <w:bCs/>
                                <w:rtl/>
                              </w:rPr>
                              <w:t xml:space="preserve">תעסוקתיות </w:t>
                            </w:r>
                            <w:r w:rsidR="00680301">
                              <w:rPr>
                                <w:rFonts w:hint="cs"/>
                                <w:rtl/>
                              </w:rPr>
                              <w:t>(</w:t>
                            </w:r>
                            <w:r>
                              <w:rPr>
                                <w:rFonts w:hint="cs"/>
                                <w:rtl/>
                              </w:rPr>
                              <w:t xml:space="preserve">לעובדים עם </w:t>
                            </w:r>
                            <w:r w:rsidR="00680301">
                              <w:rPr>
                                <w:rFonts w:hint="cs"/>
                                <w:rtl/>
                              </w:rPr>
                              <w:t>תיירות נכנסת ויוצאת) ו</w:t>
                            </w:r>
                            <w:r w:rsidR="00680301" w:rsidRPr="00680301">
                              <w:rPr>
                                <w:rFonts w:hint="cs"/>
                                <w:b/>
                                <w:bCs/>
                                <w:rtl/>
                              </w:rPr>
                              <w:t>חברתיות</w:t>
                            </w:r>
                            <w:r w:rsidR="00680301">
                              <w:rPr>
                                <w:rFonts w:hint="cs"/>
                                <w:rtl/>
                              </w:rPr>
                              <w:t xml:space="preserve"> (טיסות לחו"ל  כ"תחביב לאומי") </w:t>
                            </w:r>
                            <w:r w:rsidR="00680301">
                              <w:rPr>
                                <w:rtl/>
                              </w:rPr>
                              <w:t>–</w:t>
                            </w:r>
                            <w:r w:rsidR="00680301">
                              <w:rPr>
                                <w:rFonts w:hint="cs"/>
                                <w:rtl/>
                              </w:rPr>
                              <w:t xml:space="preserve"> 9.2 מ</w:t>
                            </w:r>
                            <w:r w:rsidR="00811211">
                              <w:rPr>
                                <w:rFonts w:hint="cs"/>
                                <w:rtl/>
                              </w:rPr>
                              <w:t>י</w:t>
                            </w:r>
                            <w:r w:rsidR="00680301">
                              <w:rPr>
                                <w:rFonts w:hint="cs"/>
                                <w:rtl/>
                              </w:rPr>
                              <w:t>ליון יציאות של ישראלים לחו"ל</w:t>
                            </w:r>
                            <w:r w:rsidR="00811211">
                              <w:rPr>
                                <w:rFonts w:hint="cs"/>
                                <w:rtl/>
                              </w:rPr>
                              <w:t xml:space="preserve"> ב- 2019</w:t>
                            </w:r>
                            <w:r w:rsidR="00680301">
                              <w:rPr>
                                <w:rFonts w:hint="cs"/>
                                <w:rtl/>
                              </w:rPr>
                              <w:t xml:space="preserve"> (מספר היוצאים, קצת פחות ממחצית מכך)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DF6C2" id="_x0000_t202" coordsize="21600,21600" o:spt="202" path="m,l,21600r21600,l21600,xe">
                <v:stroke joinstyle="miter"/>
                <v:path gradientshapeok="t" o:connecttype="rect"/>
              </v:shapetype>
              <v:shape id="תיבת טקסט 2" o:spid="_x0000_s1027" type="#_x0000_t202" style="position:absolute;left:0;text-align:left;margin-left:-81.85pt;margin-top:18.8pt;width:169.4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" fillcolor="white [3201]" strokeweight=".5pt">
                <v:textbox>
                  <w:txbxContent>
                    <w:p w14:paraId="37C1FF5F" w14:textId="6E352B44" w:rsidR="00680301" w:rsidRDefault="006B610F" w:rsidP="006B610F">
                      <w:pPr>
                        <w:bidi/>
                      </w:pPr>
                      <w:r>
                        <w:rPr>
                          <w:rFonts w:hint="cs"/>
                          <w:rtl/>
                        </w:rPr>
                        <w:t xml:space="preserve">עצירת התחבורה האווירית </w:t>
                      </w:r>
                      <w:r w:rsidR="00680301">
                        <w:rPr>
                          <w:rtl/>
                        </w:rPr>
                        <w:t>–</w:t>
                      </w:r>
                      <w:r w:rsidR="00680301">
                        <w:rPr>
                          <w:rFonts w:hint="cs"/>
                          <w:rtl/>
                        </w:rPr>
                        <w:t xml:space="preserve"> הן הנכנסת והן היוצאת</w:t>
                      </w:r>
                      <w:r>
                        <w:rPr>
                          <w:rFonts w:hint="cs"/>
                          <w:rtl/>
                        </w:rPr>
                        <w:t>. ה</w:t>
                      </w:r>
                      <w:r w:rsidR="00680301">
                        <w:rPr>
                          <w:rFonts w:hint="cs"/>
                          <w:rtl/>
                        </w:rPr>
                        <w:t>משמעויות</w:t>
                      </w:r>
                      <w:r>
                        <w:rPr>
                          <w:rFonts w:hint="cs"/>
                          <w:rtl/>
                        </w:rPr>
                        <w:t xml:space="preserve"> הן</w:t>
                      </w:r>
                      <w:r w:rsidR="00680301">
                        <w:rPr>
                          <w:rFonts w:hint="cs"/>
                          <w:rtl/>
                        </w:rPr>
                        <w:t xml:space="preserve"> </w:t>
                      </w:r>
                      <w:r w:rsidR="00680301" w:rsidRPr="00680301">
                        <w:rPr>
                          <w:rFonts w:hint="cs"/>
                          <w:b/>
                          <w:bCs/>
                          <w:rtl/>
                        </w:rPr>
                        <w:t xml:space="preserve">כלכליות </w:t>
                      </w:r>
                      <w:r w:rsidR="00680301">
                        <w:rPr>
                          <w:rFonts w:hint="cs"/>
                          <w:rtl/>
                        </w:rPr>
                        <w:t xml:space="preserve">(תיירות נכנסת + אפשרויות יצוא/עסקים), </w:t>
                      </w:r>
                      <w:r w:rsidR="00680301" w:rsidRPr="00680301">
                        <w:rPr>
                          <w:rFonts w:hint="cs"/>
                          <w:b/>
                          <w:bCs/>
                          <w:rtl/>
                        </w:rPr>
                        <w:t xml:space="preserve">תעסוקתיות </w:t>
                      </w:r>
                      <w:r w:rsidR="00680301">
                        <w:rPr>
                          <w:rFonts w:hint="cs"/>
                          <w:rtl/>
                        </w:rPr>
                        <w:t>(</w:t>
                      </w:r>
                      <w:r>
                        <w:rPr>
                          <w:rFonts w:hint="cs"/>
                          <w:rtl/>
                        </w:rPr>
                        <w:t xml:space="preserve">לעובדים עם </w:t>
                      </w:r>
                      <w:r w:rsidR="00680301">
                        <w:rPr>
                          <w:rFonts w:hint="cs"/>
                          <w:rtl/>
                        </w:rPr>
                        <w:t>תיירות נכנסת ויוצאת) ו</w:t>
                      </w:r>
                      <w:r w:rsidR="00680301" w:rsidRPr="00680301">
                        <w:rPr>
                          <w:rFonts w:hint="cs"/>
                          <w:b/>
                          <w:bCs/>
                          <w:rtl/>
                        </w:rPr>
                        <w:t>חברתיות</w:t>
                      </w:r>
                      <w:r w:rsidR="00680301">
                        <w:rPr>
                          <w:rFonts w:hint="cs"/>
                          <w:rtl/>
                        </w:rPr>
                        <w:t xml:space="preserve"> (טיסות לחו"ל  כ"תחביב לאומי") </w:t>
                      </w:r>
                      <w:r w:rsidR="00680301">
                        <w:rPr>
                          <w:rtl/>
                        </w:rPr>
                        <w:t>–</w:t>
                      </w:r>
                      <w:r w:rsidR="00680301">
                        <w:rPr>
                          <w:rFonts w:hint="cs"/>
                          <w:rtl/>
                        </w:rPr>
                        <w:t xml:space="preserve"> 9.2 מ</w:t>
                      </w:r>
                      <w:r w:rsidR="00811211">
                        <w:rPr>
                          <w:rFonts w:hint="cs"/>
                          <w:rtl/>
                        </w:rPr>
                        <w:t>י</w:t>
                      </w:r>
                      <w:r w:rsidR="00680301">
                        <w:rPr>
                          <w:rFonts w:hint="cs"/>
                          <w:rtl/>
                        </w:rPr>
                        <w:t>ליון יציאות של ישראלים לחו"ל</w:t>
                      </w:r>
                      <w:r w:rsidR="00811211">
                        <w:rPr>
                          <w:rFonts w:hint="cs"/>
                          <w:rtl/>
                        </w:rPr>
                        <w:t xml:space="preserve"> ב- 2019</w:t>
                      </w:r>
                      <w:r w:rsidR="00680301">
                        <w:rPr>
                          <w:rFonts w:hint="cs"/>
                          <w:rtl/>
                        </w:rPr>
                        <w:t xml:space="preserve"> (מספר היוצאים, קצת פחות ממחצית מכך) </w:t>
                      </w:r>
                    </w:p>
                  </w:txbxContent>
                </v:textbox>
              </v:shape>
            </w:pict>
          </mc:Fallback>
        </mc:AlternateContent>
      </w:r>
      <w:r w:rsidRPr="00AA045C">
        <w:rPr>
          <w:noProof/>
          <w:rtl/>
          <w:lang w:val="he-IL"/>
        </w:rPr>
        <mc:AlternateContent>
          <mc:Choice Requires="wps">
            <w:drawing>
              <wp:anchor distT="0" distB="0" distL="114300" distR="114300" simplePos="0" relativeHeight="251662336" behindDoc="0" locked="0" layoutInCell="1" allowOverlap="1" wp14:anchorId="3E13BA21" wp14:editId="7228625D">
                <wp:simplePos x="0" y="0"/>
                <wp:positionH relativeFrom="column">
                  <wp:posOffset>1252855</wp:posOffset>
                </wp:positionH>
                <wp:positionV relativeFrom="paragraph">
                  <wp:posOffset>226060</wp:posOffset>
                </wp:positionV>
                <wp:extent cx="1244600" cy="1771650"/>
                <wp:effectExtent l="0" t="0" r="12700" b="19050"/>
                <wp:wrapNone/>
                <wp:docPr id="5" name="תיבת טקסט 5"/>
                <wp:cNvGraphicFramePr/>
                <a:graphic xmlns:a="http://schemas.openxmlformats.org/drawingml/2006/main">
                  <a:graphicData uri="http://schemas.microsoft.com/office/word/2010/wordprocessingShape">
                    <wps:wsp>
                      <wps:cNvSpPr txBox="1"/>
                      <wps:spPr>
                        <a:xfrm>
                          <a:off x="0" y="0"/>
                          <a:ext cx="1244600" cy="1771650"/>
                        </a:xfrm>
                        <a:prstGeom prst="rect">
                          <a:avLst/>
                        </a:prstGeom>
                        <a:solidFill>
                          <a:schemeClr val="lt1"/>
                        </a:solidFill>
                        <a:ln w="6350">
                          <a:solidFill>
                            <a:prstClr val="black"/>
                          </a:solidFill>
                        </a:ln>
                      </wps:spPr>
                      <wps:txbx>
                        <w:txbxContent>
                          <w:p w14:paraId="373D3A9F" w14:textId="77777777" w:rsidR="00680301" w:rsidRDefault="00680301" w:rsidP="006B610F">
                            <w:pPr>
                              <w:bidi/>
                            </w:pPr>
                            <w:r>
                              <w:rPr>
                                <w:rFonts w:hint="cs"/>
                                <w:rtl/>
                              </w:rPr>
                              <w:t>אין תייר</w:t>
                            </w:r>
                            <w:r w:rsidR="006B610F">
                              <w:rPr>
                                <w:rFonts w:hint="cs"/>
                                <w:rtl/>
                              </w:rPr>
                              <w:t xml:space="preserve">ים </w:t>
                            </w:r>
                            <w:r>
                              <w:rPr>
                                <w:rtl/>
                              </w:rPr>
                              <w:t>–</w:t>
                            </w:r>
                            <w:r>
                              <w:rPr>
                                <w:rFonts w:hint="cs"/>
                                <w:rtl/>
                              </w:rPr>
                              <w:t xml:space="preserve"> משמעויות </w:t>
                            </w:r>
                            <w:r w:rsidRPr="00680301">
                              <w:rPr>
                                <w:rFonts w:hint="cs"/>
                                <w:b/>
                                <w:bCs/>
                                <w:rtl/>
                              </w:rPr>
                              <w:t xml:space="preserve">כלכליות </w:t>
                            </w:r>
                            <w:r>
                              <w:rPr>
                                <w:rFonts w:hint="cs"/>
                                <w:rtl/>
                              </w:rPr>
                              <w:t xml:space="preserve">ישירות ועקיפות (אפקט המכפיל*) </w:t>
                            </w:r>
                            <w:r>
                              <w:rPr>
                                <w:rtl/>
                              </w:rPr>
                              <w:t>–</w:t>
                            </w:r>
                            <w:r>
                              <w:rPr>
                                <w:rFonts w:hint="cs"/>
                                <w:rtl/>
                              </w:rPr>
                              <w:t xml:space="preserve"> </w:t>
                            </w:r>
                            <w:r w:rsidR="006B610F">
                              <w:rPr>
                                <w:rFonts w:hint="cs"/>
                                <w:rtl/>
                              </w:rPr>
                              <w:t xml:space="preserve">וכן גם </w:t>
                            </w:r>
                            <w:r w:rsidRPr="00680301">
                              <w:rPr>
                                <w:rFonts w:hint="cs"/>
                                <w:b/>
                                <w:bCs/>
                                <w:rtl/>
                              </w:rPr>
                              <w:t>תעסוקתיות</w:t>
                            </w:r>
                            <w:r>
                              <w:rPr>
                                <w:rFonts w:hint="cs"/>
                                <w:rtl/>
                              </w:rPr>
                              <w:t xml:space="preserve"> (מרכז ופריפריה)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BA21" id="תיבת טקסט 5" o:spid="_x0000_s1028" type="#_x0000_t202" style="position:absolute;left:0;text-align:left;margin-left:98.65pt;margin-top:17.8pt;width:98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" fillcolor="white [3201]" strokeweight=".5pt">
                <v:textbox>
                  <w:txbxContent>
                    <w:p w14:paraId="373D3A9F" w14:textId="77777777" w:rsidR="00680301" w:rsidRDefault="00680301" w:rsidP="006B610F">
                      <w:pPr>
                        <w:bidi/>
                      </w:pPr>
                      <w:r>
                        <w:rPr>
                          <w:rFonts w:hint="cs"/>
                          <w:rtl/>
                        </w:rPr>
                        <w:t>אין תייר</w:t>
                      </w:r>
                      <w:r w:rsidR="006B610F">
                        <w:rPr>
                          <w:rFonts w:hint="cs"/>
                          <w:rtl/>
                        </w:rPr>
                        <w:t xml:space="preserve">ים </w:t>
                      </w:r>
                      <w:r>
                        <w:rPr>
                          <w:rtl/>
                        </w:rPr>
                        <w:t>–</w:t>
                      </w:r>
                      <w:r>
                        <w:rPr>
                          <w:rFonts w:hint="cs"/>
                          <w:rtl/>
                        </w:rPr>
                        <w:t xml:space="preserve"> משמעויות </w:t>
                      </w:r>
                      <w:r w:rsidRPr="00680301">
                        <w:rPr>
                          <w:rFonts w:hint="cs"/>
                          <w:b/>
                          <w:bCs/>
                          <w:rtl/>
                        </w:rPr>
                        <w:t xml:space="preserve">כלכליות </w:t>
                      </w:r>
                      <w:r>
                        <w:rPr>
                          <w:rFonts w:hint="cs"/>
                          <w:rtl/>
                        </w:rPr>
                        <w:t xml:space="preserve">ישירות ועקיפות (אפקט המכפיל*) </w:t>
                      </w:r>
                      <w:r>
                        <w:rPr>
                          <w:rtl/>
                        </w:rPr>
                        <w:t>–</w:t>
                      </w:r>
                      <w:r>
                        <w:rPr>
                          <w:rFonts w:hint="cs"/>
                          <w:rtl/>
                        </w:rPr>
                        <w:t xml:space="preserve"> </w:t>
                      </w:r>
                      <w:r w:rsidR="006B610F">
                        <w:rPr>
                          <w:rFonts w:hint="cs"/>
                          <w:rtl/>
                        </w:rPr>
                        <w:t xml:space="preserve">וכן גם </w:t>
                      </w:r>
                      <w:r w:rsidRPr="00680301">
                        <w:rPr>
                          <w:rFonts w:hint="cs"/>
                          <w:b/>
                          <w:bCs/>
                          <w:rtl/>
                        </w:rPr>
                        <w:t>תעסוקתיות</w:t>
                      </w:r>
                      <w:r>
                        <w:rPr>
                          <w:rFonts w:hint="cs"/>
                          <w:rtl/>
                        </w:rPr>
                        <w:t xml:space="preserve"> (מרכז ופריפריה) </w:t>
                      </w:r>
                    </w:p>
                  </w:txbxContent>
                </v:textbox>
              </v:shape>
            </w:pict>
          </mc:Fallback>
        </mc:AlternateContent>
      </w:r>
      <w:r w:rsidRPr="00AA045C">
        <w:rPr>
          <w:noProof/>
          <w:rtl/>
          <w:lang w:val="he-IL"/>
        </w:rPr>
        <mc:AlternateContent>
          <mc:Choice Requires="wps">
            <w:drawing>
              <wp:anchor distT="0" distB="0" distL="114300" distR="114300" simplePos="0" relativeHeight="251663360" behindDoc="0" locked="0" layoutInCell="1" allowOverlap="1" wp14:anchorId="2827249B" wp14:editId="7DF87FD7">
                <wp:simplePos x="0" y="0"/>
                <wp:positionH relativeFrom="column">
                  <wp:posOffset>2643505</wp:posOffset>
                </wp:positionH>
                <wp:positionV relativeFrom="paragraph">
                  <wp:posOffset>213360</wp:posOffset>
                </wp:positionV>
                <wp:extent cx="3720465" cy="1784350"/>
                <wp:effectExtent l="0" t="0" r="13335" b="25400"/>
                <wp:wrapNone/>
                <wp:docPr id="6" name="תיבת טקסט 6"/>
                <wp:cNvGraphicFramePr/>
                <a:graphic xmlns:a="http://schemas.openxmlformats.org/drawingml/2006/main">
                  <a:graphicData uri="http://schemas.microsoft.com/office/word/2010/wordprocessingShape">
                    <wps:wsp>
                      <wps:cNvSpPr txBox="1"/>
                      <wps:spPr>
                        <a:xfrm>
                          <a:off x="0" y="0"/>
                          <a:ext cx="3720465" cy="1784350"/>
                        </a:xfrm>
                        <a:prstGeom prst="rect">
                          <a:avLst/>
                        </a:prstGeom>
                        <a:solidFill>
                          <a:schemeClr val="lt1"/>
                        </a:solidFill>
                        <a:ln w="6350">
                          <a:solidFill>
                            <a:prstClr val="black"/>
                          </a:solidFill>
                        </a:ln>
                      </wps:spPr>
                      <wps:txbx>
                        <w:txbxContent>
                          <w:p w14:paraId="40EF954B" w14:textId="77777777" w:rsidR="00680301" w:rsidRDefault="00680301" w:rsidP="00D61DE3">
                            <w:pPr>
                              <w:bidi/>
                            </w:pPr>
                            <w:r>
                              <w:rPr>
                                <w:rFonts w:hint="cs"/>
                                <w:rtl/>
                              </w:rPr>
                              <w:t xml:space="preserve">מלונות ואטרקציות בישראל </w:t>
                            </w:r>
                            <w:r>
                              <w:rPr>
                                <w:rtl/>
                              </w:rPr>
                              <w:t>–</w:t>
                            </w:r>
                            <w:r>
                              <w:rPr>
                                <w:rFonts w:hint="cs"/>
                                <w:rtl/>
                              </w:rPr>
                              <w:t xml:space="preserve"> בימים כתיקונם מתבסס</w:t>
                            </w:r>
                            <w:r w:rsidR="00823488">
                              <w:rPr>
                                <w:rFonts w:hint="cs"/>
                                <w:rtl/>
                              </w:rPr>
                              <w:t>ים</w:t>
                            </w:r>
                            <w:r>
                              <w:rPr>
                                <w:rFonts w:hint="cs"/>
                                <w:rtl/>
                              </w:rPr>
                              <w:t xml:space="preserve"> על תיירות פנים ו</w:t>
                            </w:r>
                            <w:r w:rsidR="00D61DE3">
                              <w:rPr>
                                <w:rFonts w:hint="cs"/>
                                <w:rtl/>
                              </w:rPr>
                              <w:t>נכנסת</w:t>
                            </w:r>
                            <w:r>
                              <w:rPr>
                                <w:rFonts w:hint="cs"/>
                                <w:rtl/>
                              </w:rPr>
                              <w:t xml:space="preserve"> </w:t>
                            </w:r>
                            <w:r w:rsidR="00D61DE3">
                              <w:rPr>
                                <w:rFonts w:hint="cs"/>
                                <w:rtl/>
                              </w:rPr>
                              <w:t>(תלוי</w:t>
                            </w:r>
                            <w:r w:rsidR="00823488">
                              <w:rPr>
                                <w:rFonts w:hint="cs"/>
                                <w:rtl/>
                              </w:rPr>
                              <w:t>-</w:t>
                            </w:r>
                            <w:r w:rsidR="00D61DE3">
                              <w:rPr>
                                <w:rFonts w:hint="cs"/>
                                <w:rtl/>
                              </w:rPr>
                              <w:t xml:space="preserve">מיקום מבחינת חלוקה, תיירות עירונית- יותר תיירות נכנסת, אתרי טבע ואטרקציות </w:t>
                            </w:r>
                            <w:r w:rsidR="00D61DE3">
                              <w:rPr>
                                <w:rtl/>
                              </w:rPr>
                              <w:t>–</w:t>
                            </w:r>
                            <w:r w:rsidR="00D61DE3">
                              <w:rPr>
                                <w:rFonts w:hint="cs"/>
                                <w:rtl/>
                              </w:rPr>
                              <w:t xml:space="preserve"> יותר תיירות פנים)</w:t>
                            </w:r>
                            <w:r>
                              <w:rPr>
                                <w:rFonts w:hint="cs"/>
                                <w:rtl/>
                              </w:rPr>
                              <w:t xml:space="preserve"> כרגע </w:t>
                            </w:r>
                            <w:r>
                              <w:rPr>
                                <w:rtl/>
                              </w:rPr>
                              <w:t>–</w:t>
                            </w:r>
                            <w:r>
                              <w:rPr>
                                <w:rFonts w:hint="cs"/>
                                <w:rtl/>
                              </w:rPr>
                              <w:t xml:space="preserve"> </w:t>
                            </w:r>
                            <w:r w:rsidR="006B610F">
                              <w:rPr>
                                <w:rFonts w:hint="cs"/>
                                <w:rtl/>
                              </w:rPr>
                              <w:t>מאופיינים ב</w:t>
                            </w:r>
                            <w:r>
                              <w:rPr>
                                <w:rFonts w:hint="cs"/>
                                <w:rtl/>
                              </w:rPr>
                              <w:t xml:space="preserve">מגבלות תפוסה ותיירות פנים בלבד. </w:t>
                            </w:r>
                            <w:r w:rsidR="006B610F">
                              <w:rPr>
                                <w:rFonts w:hint="cs"/>
                                <w:rtl/>
                              </w:rPr>
                              <w:t xml:space="preserve">לכך יש </w:t>
                            </w:r>
                            <w:r>
                              <w:rPr>
                                <w:rFonts w:hint="cs"/>
                                <w:rtl/>
                              </w:rPr>
                              <w:t xml:space="preserve">משמעויות </w:t>
                            </w:r>
                            <w:r w:rsidRPr="00680301">
                              <w:rPr>
                                <w:rFonts w:hint="cs"/>
                                <w:b/>
                                <w:bCs/>
                                <w:rtl/>
                              </w:rPr>
                              <w:t>כלכליות ותעסוקתיות</w:t>
                            </w:r>
                            <w:r>
                              <w:rPr>
                                <w:rFonts w:hint="cs"/>
                                <w:rtl/>
                              </w:rPr>
                              <w:t xml:space="preserve">. </w:t>
                            </w:r>
                            <w:r w:rsidR="006B610F">
                              <w:rPr>
                                <w:rFonts w:hint="cs"/>
                                <w:rtl/>
                              </w:rPr>
                              <w:t xml:space="preserve">מבחינה חברתית זוהי </w:t>
                            </w:r>
                            <w:r>
                              <w:rPr>
                                <w:rFonts w:hint="cs"/>
                                <w:rtl/>
                              </w:rPr>
                              <w:t xml:space="preserve">האפשרות היחידה לחופשה עבור הישראלים. כרגע אין חזרה לפעילות מאורגנת/וועדים. </w:t>
                            </w:r>
                            <w:r w:rsidR="00D61DE3">
                              <w:rPr>
                                <w:rFonts w:hint="cs"/>
                                <w:rtl/>
                              </w:rPr>
                              <w:t>ב</w:t>
                            </w:r>
                            <w:r>
                              <w:rPr>
                                <w:rFonts w:hint="cs"/>
                                <w:rtl/>
                              </w:rPr>
                              <w:t xml:space="preserve">משברים קודמים </w:t>
                            </w:r>
                            <w:r>
                              <w:rPr>
                                <w:rtl/>
                              </w:rPr>
                              <w:t>–</w:t>
                            </w:r>
                            <w:r>
                              <w:rPr>
                                <w:rFonts w:hint="cs"/>
                                <w:rtl/>
                              </w:rPr>
                              <w:t xml:space="preserve"> האמצעי לשיכוך הירידה בתיירות נכנסת, גם דרך השוק המאורגן</w:t>
                            </w:r>
                            <w:r w:rsidR="00823488">
                              <w:rPr>
                                <w:rFonts w:hint="cs"/>
                                <w:rtl/>
                              </w:rPr>
                              <w:t xml:space="preserve"> עד לחזרת התיירות הנכנסת (עד שנה).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249B" id="תיבת טקסט 6" o:spid="_x0000_s1029" type="#_x0000_t202" style="position:absolute;left:0;text-align:left;margin-left:208.15pt;margin-top:16.8pt;width:292.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" fillcolor="white [3201]" strokeweight=".5pt">
                <v:textbox>
                  <w:txbxContent>
                    <w:p w14:paraId="40EF954B" w14:textId="77777777" w:rsidR="00680301" w:rsidRDefault="00680301" w:rsidP="00D61DE3">
                      <w:pPr>
                        <w:bidi/>
                      </w:pPr>
                      <w:r>
                        <w:rPr>
                          <w:rFonts w:hint="cs"/>
                          <w:rtl/>
                        </w:rPr>
                        <w:t xml:space="preserve">מלונות ואטרקציות בישראל </w:t>
                      </w:r>
                      <w:r>
                        <w:rPr>
                          <w:rtl/>
                        </w:rPr>
                        <w:t>–</w:t>
                      </w:r>
                      <w:r>
                        <w:rPr>
                          <w:rFonts w:hint="cs"/>
                          <w:rtl/>
                        </w:rPr>
                        <w:t xml:space="preserve"> בימים כתיקונם מתבסס</w:t>
                      </w:r>
                      <w:r w:rsidR="00823488">
                        <w:rPr>
                          <w:rFonts w:hint="cs"/>
                          <w:rtl/>
                        </w:rPr>
                        <w:t>ים</w:t>
                      </w:r>
                      <w:r>
                        <w:rPr>
                          <w:rFonts w:hint="cs"/>
                          <w:rtl/>
                        </w:rPr>
                        <w:t xml:space="preserve"> על תיירות פנים ו</w:t>
                      </w:r>
                      <w:r w:rsidR="00D61DE3">
                        <w:rPr>
                          <w:rFonts w:hint="cs"/>
                          <w:rtl/>
                        </w:rPr>
                        <w:t>נכנסת</w:t>
                      </w:r>
                      <w:r>
                        <w:rPr>
                          <w:rFonts w:hint="cs"/>
                          <w:rtl/>
                        </w:rPr>
                        <w:t xml:space="preserve"> </w:t>
                      </w:r>
                      <w:r w:rsidR="00D61DE3">
                        <w:rPr>
                          <w:rFonts w:hint="cs"/>
                          <w:rtl/>
                        </w:rPr>
                        <w:t>(תלוי</w:t>
                      </w:r>
                      <w:r w:rsidR="00823488">
                        <w:rPr>
                          <w:rFonts w:hint="cs"/>
                          <w:rtl/>
                        </w:rPr>
                        <w:t>-</w:t>
                      </w:r>
                      <w:r w:rsidR="00D61DE3">
                        <w:rPr>
                          <w:rFonts w:hint="cs"/>
                          <w:rtl/>
                        </w:rPr>
                        <w:t xml:space="preserve">מיקום מבחינת חלוקה, תיירות עירונית- יותר תיירות נכנסת, אתרי טבע ואטרקציות </w:t>
                      </w:r>
                      <w:r w:rsidR="00D61DE3">
                        <w:rPr>
                          <w:rtl/>
                        </w:rPr>
                        <w:t>–</w:t>
                      </w:r>
                      <w:r w:rsidR="00D61DE3">
                        <w:rPr>
                          <w:rFonts w:hint="cs"/>
                          <w:rtl/>
                        </w:rPr>
                        <w:t xml:space="preserve"> יותר תיירות פנים)</w:t>
                      </w:r>
                      <w:r>
                        <w:rPr>
                          <w:rFonts w:hint="cs"/>
                          <w:rtl/>
                        </w:rPr>
                        <w:t xml:space="preserve"> כרגע </w:t>
                      </w:r>
                      <w:r>
                        <w:rPr>
                          <w:rtl/>
                        </w:rPr>
                        <w:t>–</w:t>
                      </w:r>
                      <w:r>
                        <w:rPr>
                          <w:rFonts w:hint="cs"/>
                          <w:rtl/>
                        </w:rPr>
                        <w:t xml:space="preserve"> </w:t>
                      </w:r>
                      <w:r w:rsidR="006B610F">
                        <w:rPr>
                          <w:rFonts w:hint="cs"/>
                          <w:rtl/>
                        </w:rPr>
                        <w:t>מאופיינים ב</w:t>
                      </w:r>
                      <w:r>
                        <w:rPr>
                          <w:rFonts w:hint="cs"/>
                          <w:rtl/>
                        </w:rPr>
                        <w:t xml:space="preserve">מגבלות תפוסה ותיירות פנים בלבד. </w:t>
                      </w:r>
                      <w:r w:rsidR="006B610F">
                        <w:rPr>
                          <w:rFonts w:hint="cs"/>
                          <w:rtl/>
                        </w:rPr>
                        <w:t xml:space="preserve">לכך יש </w:t>
                      </w:r>
                      <w:r>
                        <w:rPr>
                          <w:rFonts w:hint="cs"/>
                          <w:rtl/>
                        </w:rPr>
                        <w:t xml:space="preserve">משמעויות </w:t>
                      </w:r>
                      <w:r w:rsidRPr="00680301">
                        <w:rPr>
                          <w:rFonts w:hint="cs"/>
                          <w:b/>
                          <w:bCs/>
                          <w:rtl/>
                        </w:rPr>
                        <w:t>כלכליות ותעסוקתיות</w:t>
                      </w:r>
                      <w:r>
                        <w:rPr>
                          <w:rFonts w:hint="cs"/>
                          <w:rtl/>
                        </w:rPr>
                        <w:t xml:space="preserve">. </w:t>
                      </w:r>
                      <w:r w:rsidR="006B610F">
                        <w:rPr>
                          <w:rFonts w:hint="cs"/>
                          <w:rtl/>
                        </w:rPr>
                        <w:t xml:space="preserve">מבחינה חברתית זוהי </w:t>
                      </w:r>
                      <w:r>
                        <w:rPr>
                          <w:rFonts w:hint="cs"/>
                          <w:rtl/>
                        </w:rPr>
                        <w:t xml:space="preserve">האפשרות היחידה לחופשה עבור הישראלים. כרגע אין חזרה לפעילות מאורגנת/וועדים. </w:t>
                      </w:r>
                      <w:r w:rsidR="00D61DE3">
                        <w:rPr>
                          <w:rFonts w:hint="cs"/>
                          <w:rtl/>
                        </w:rPr>
                        <w:t>ב</w:t>
                      </w:r>
                      <w:r>
                        <w:rPr>
                          <w:rFonts w:hint="cs"/>
                          <w:rtl/>
                        </w:rPr>
                        <w:t xml:space="preserve">משברים קודמים </w:t>
                      </w:r>
                      <w:r>
                        <w:rPr>
                          <w:rtl/>
                        </w:rPr>
                        <w:t>–</w:t>
                      </w:r>
                      <w:r>
                        <w:rPr>
                          <w:rFonts w:hint="cs"/>
                          <w:rtl/>
                        </w:rPr>
                        <w:t xml:space="preserve"> האמצעי לשיכוך הירידה בתיירות נכנסת, גם דרך השוק המאורגן</w:t>
                      </w:r>
                      <w:r w:rsidR="00823488">
                        <w:rPr>
                          <w:rFonts w:hint="cs"/>
                          <w:rtl/>
                        </w:rPr>
                        <w:t xml:space="preserve"> עד לחזרת התיירות הנכנסת (עד שנה). </w:t>
                      </w:r>
                    </w:p>
                  </w:txbxContent>
                </v:textbox>
              </v:shape>
            </w:pict>
          </mc:Fallback>
        </mc:AlternateContent>
      </w:r>
    </w:p>
    <w:p w14:paraId="5D65B2AF" w14:textId="4F3D12BD" w:rsidR="003B5F31" w:rsidRPr="00AA045C" w:rsidRDefault="003B5F31" w:rsidP="006A323C">
      <w:pPr>
        <w:spacing w:after="0" w:line="360" w:lineRule="auto"/>
        <w:contextualSpacing/>
        <w:jc w:val="right"/>
        <w:rPr>
          <w:rtl/>
        </w:rPr>
      </w:pPr>
    </w:p>
    <w:p w14:paraId="2184BA1E" w14:textId="541446C3" w:rsidR="003B5F31" w:rsidRPr="00AA045C" w:rsidRDefault="003B5F31" w:rsidP="006A323C">
      <w:pPr>
        <w:spacing w:after="0" w:line="360" w:lineRule="auto"/>
        <w:contextualSpacing/>
        <w:jc w:val="right"/>
      </w:pPr>
    </w:p>
    <w:p w14:paraId="7BE4E2DE" w14:textId="693A9059" w:rsidR="006B610F" w:rsidRPr="00AA045C" w:rsidRDefault="006B610F" w:rsidP="006A323C">
      <w:pPr>
        <w:spacing w:after="0" w:line="360" w:lineRule="auto"/>
        <w:contextualSpacing/>
        <w:jc w:val="right"/>
      </w:pPr>
    </w:p>
    <w:p w14:paraId="16E053EA" w14:textId="2612F990" w:rsidR="006B610F" w:rsidRPr="00AA045C" w:rsidRDefault="006B610F" w:rsidP="006A323C">
      <w:pPr>
        <w:spacing w:after="0" w:line="360" w:lineRule="auto"/>
        <w:contextualSpacing/>
        <w:jc w:val="right"/>
      </w:pPr>
    </w:p>
    <w:p w14:paraId="36FFF5D3" w14:textId="77777777" w:rsidR="006B610F" w:rsidRPr="00AA045C" w:rsidRDefault="006B610F" w:rsidP="006A323C">
      <w:pPr>
        <w:spacing w:after="0" w:line="360" w:lineRule="auto"/>
        <w:contextualSpacing/>
        <w:jc w:val="right"/>
      </w:pPr>
    </w:p>
    <w:p w14:paraId="148673E0" w14:textId="77777777" w:rsidR="006B610F" w:rsidRPr="00AA045C" w:rsidRDefault="006B610F" w:rsidP="006A323C">
      <w:pPr>
        <w:spacing w:after="0" w:line="360" w:lineRule="auto"/>
        <w:contextualSpacing/>
        <w:jc w:val="right"/>
      </w:pPr>
    </w:p>
    <w:p w14:paraId="05181226" w14:textId="77777777" w:rsidR="006B610F" w:rsidRPr="00AA045C" w:rsidRDefault="00AE00E2" w:rsidP="006A323C">
      <w:pPr>
        <w:spacing w:after="0" w:line="360" w:lineRule="auto"/>
        <w:contextualSpacing/>
        <w:jc w:val="right"/>
      </w:pPr>
      <w:r w:rsidRPr="00AA045C">
        <w:rPr>
          <w:noProof/>
        </w:rPr>
        <mc:AlternateContent>
          <mc:Choice Requires="wps">
            <w:drawing>
              <wp:anchor distT="0" distB="0" distL="114300" distR="114300" simplePos="0" relativeHeight="251664384" behindDoc="0" locked="0" layoutInCell="1" allowOverlap="1" wp14:anchorId="42891EF9" wp14:editId="2176117F">
                <wp:simplePos x="0" y="0"/>
                <wp:positionH relativeFrom="column">
                  <wp:posOffset>2670175</wp:posOffset>
                </wp:positionH>
                <wp:positionV relativeFrom="paragraph">
                  <wp:posOffset>191135</wp:posOffset>
                </wp:positionV>
                <wp:extent cx="3663315" cy="295128"/>
                <wp:effectExtent l="0" t="0" r="13335" b="10160"/>
                <wp:wrapNone/>
                <wp:docPr id="7" name="תיבת טקסט 7"/>
                <wp:cNvGraphicFramePr/>
                <a:graphic xmlns:a="http://schemas.openxmlformats.org/drawingml/2006/main">
                  <a:graphicData uri="http://schemas.microsoft.com/office/word/2010/wordprocessingShape">
                    <wps:wsp>
                      <wps:cNvSpPr txBox="1"/>
                      <wps:spPr>
                        <a:xfrm>
                          <a:off x="0" y="0"/>
                          <a:ext cx="3663315" cy="295128"/>
                        </a:xfrm>
                        <a:prstGeom prst="rect">
                          <a:avLst/>
                        </a:prstGeom>
                        <a:solidFill>
                          <a:schemeClr val="lt1"/>
                        </a:solidFill>
                        <a:ln w="6350">
                          <a:solidFill>
                            <a:prstClr val="black"/>
                          </a:solidFill>
                        </a:ln>
                      </wps:spPr>
                      <wps:txbx>
                        <w:txbxContent>
                          <w:p w14:paraId="156ED1BF" w14:textId="1497C9C4" w:rsidR="00680301" w:rsidRDefault="006B610F" w:rsidP="00680301">
                            <w:pPr>
                              <w:bidi/>
                            </w:pPr>
                            <w:r>
                              <w:rPr>
                                <w:rFonts w:hint="cs"/>
                                <w:rtl/>
                              </w:rPr>
                              <w:t xml:space="preserve">הוראות בזיגזג </w:t>
                            </w:r>
                            <w:r w:rsidR="00680301">
                              <w:rPr>
                                <w:rtl/>
                              </w:rPr>
                              <w:t>–</w:t>
                            </w:r>
                            <w:r w:rsidR="00680301">
                              <w:rPr>
                                <w:rFonts w:hint="cs"/>
                                <w:rtl/>
                              </w:rPr>
                              <w:t xml:space="preserve"> פותחים / סוגרים </w:t>
                            </w:r>
                            <w:r>
                              <w:rPr>
                                <w:rFonts w:hint="cs"/>
                                <w:rtl/>
                              </w:rPr>
                              <w:t xml:space="preserve">/ מאיימים </w:t>
                            </w:r>
                            <w:r w:rsidR="00811211">
                              <w:rPr>
                                <w:rFonts w:hint="cs"/>
                                <w:rtl/>
                              </w:rPr>
                              <w:t xml:space="preserve">- </w:t>
                            </w:r>
                            <w:r w:rsidR="00680301">
                              <w:rPr>
                                <w:rFonts w:hint="cs"/>
                                <w:rtl/>
                              </w:rPr>
                              <w:t>בהתאם לתחלואה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1EF9" id="תיבת טקסט 7" o:spid="_x0000_s1030" type="#_x0000_t202" style="position:absolute;left:0;text-align:left;margin-left:210.25pt;margin-top:15.05pt;width:288.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" fillcolor="white [3201]" strokeweight=".5pt">
                <v:textbox>
                  <w:txbxContent>
                    <w:p w14:paraId="156ED1BF" w14:textId="1497C9C4" w:rsidR="00680301" w:rsidRDefault="006B610F" w:rsidP="00680301">
                      <w:pPr>
                        <w:bidi/>
                      </w:pPr>
                      <w:r>
                        <w:rPr>
                          <w:rFonts w:hint="cs"/>
                          <w:rtl/>
                        </w:rPr>
                        <w:t xml:space="preserve">הוראות בזיגזג </w:t>
                      </w:r>
                      <w:r w:rsidR="00680301">
                        <w:rPr>
                          <w:rtl/>
                        </w:rPr>
                        <w:t>–</w:t>
                      </w:r>
                      <w:r w:rsidR="00680301">
                        <w:rPr>
                          <w:rFonts w:hint="cs"/>
                          <w:rtl/>
                        </w:rPr>
                        <w:t xml:space="preserve"> פותחים / סוגרים </w:t>
                      </w:r>
                      <w:r>
                        <w:rPr>
                          <w:rFonts w:hint="cs"/>
                          <w:rtl/>
                        </w:rPr>
                        <w:t xml:space="preserve">/ מאיימים </w:t>
                      </w:r>
                      <w:r w:rsidR="00811211">
                        <w:rPr>
                          <w:rFonts w:hint="cs"/>
                          <w:rtl/>
                        </w:rPr>
                        <w:t xml:space="preserve">- </w:t>
                      </w:r>
                      <w:r w:rsidR="00680301">
                        <w:rPr>
                          <w:rFonts w:hint="cs"/>
                          <w:rtl/>
                        </w:rPr>
                        <w:t>בהתאם לתחלואה</w:t>
                      </w:r>
                    </w:p>
                  </w:txbxContent>
                </v:textbox>
              </v:shape>
            </w:pict>
          </mc:Fallback>
        </mc:AlternateContent>
      </w:r>
      <w:r w:rsidRPr="00AA045C">
        <w:rPr>
          <w:noProof/>
        </w:rPr>
        <mc:AlternateContent>
          <mc:Choice Requires="wps">
            <w:drawing>
              <wp:anchor distT="0" distB="0" distL="114300" distR="114300" simplePos="0" relativeHeight="251660288" behindDoc="0" locked="0" layoutInCell="1" allowOverlap="1" wp14:anchorId="498A0336" wp14:editId="4EAA12CC">
                <wp:simplePos x="0" y="0"/>
                <wp:positionH relativeFrom="column">
                  <wp:posOffset>-907415</wp:posOffset>
                </wp:positionH>
                <wp:positionV relativeFrom="paragraph">
                  <wp:posOffset>194505</wp:posOffset>
                </wp:positionV>
                <wp:extent cx="3474329" cy="351692"/>
                <wp:effectExtent l="0" t="0" r="12065" b="10795"/>
                <wp:wrapNone/>
                <wp:docPr id="3" name="תיבת טקסט 3"/>
                <wp:cNvGraphicFramePr/>
                <a:graphic xmlns:a="http://schemas.openxmlformats.org/drawingml/2006/main">
                  <a:graphicData uri="http://schemas.microsoft.com/office/word/2010/wordprocessingShape">
                    <wps:wsp>
                      <wps:cNvSpPr txBox="1"/>
                      <wps:spPr>
                        <a:xfrm>
                          <a:off x="0" y="0"/>
                          <a:ext cx="3474329" cy="351692"/>
                        </a:xfrm>
                        <a:prstGeom prst="rect">
                          <a:avLst/>
                        </a:prstGeom>
                        <a:solidFill>
                          <a:schemeClr val="lt1"/>
                        </a:solidFill>
                        <a:ln w="6350">
                          <a:solidFill>
                            <a:prstClr val="black"/>
                          </a:solidFill>
                        </a:ln>
                      </wps:spPr>
                      <wps:txbx>
                        <w:txbxContent>
                          <w:p w14:paraId="30F63893" w14:textId="2EEE88CE" w:rsidR="00680301" w:rsidRDefault="00811211" w:rsidP="00680301">
                            <w:pPr>
                              <w:jc w:val="right"/>
                            </w:pPr>
                            <w:r>
                              <w:rPr>
                                <w:rFonts w:hint="cs"/>
                                <w:rtl/>
                              </w:rPr>
                              <w:t xml:space="preserve">כרגע </w:t>
                            </w:r>
                            <w:r w:rsidR="00680301">
                              <w:rPr>
                                <w:rFonts w:hint="cs"/>
                                <w:rtl/>
                              </w:rPr>
                              <w:t>אין</w:t>
                            </w:r>
                            <w:r>
                              <w:rPr>
                                <w:rFonts w:hint="cs"/>
                                <w:rtl/>
                              </w:rPr>
                              <w:t xml:space="preserve"> תאריך מוסכם וידוע </w:t>
                            </w:r>
                            <w:r w:rsidR="00680301">
                              <w:rPr>
                                <w:rFonts w:hint="cs"/>
                                <w:rtl/>
                              </w:rPr>
                              <w:t>לפתיחת השמים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A0336" id="תיבת טקסט 3" o:spid="_x0000_s1031" type="#_x0000_t202" style="position:absolute;left:0;text-align:left;margin-left:-71.45pt;margin-top:15.3pt;width:273.55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" fillcolor="white [3201]" strokeweight=".5pt">
                <v:textbox>
                  <w:txbxContent>
                    <w:p w14:paraId="30F63893" w14:textId="2EEE88CE" w:rsidR="00680301" w:rsidRDefault="00811211" w:rsidP="00680301">
                      <w:pPr>
                        <w:jc w:val="right"/>
                      </w:pPr>
                      <w:r>
                        <w:rPr>
                          <w:rFonts w:hint="cs"/>
                          <w:rtl/>
                        </w:rPr>
                        <w:t xml:space="preserve">כרגע </w:t>
                      </w:r>
                      <w:r w:rsidR="00680301">
                        <w:rPr>
                          <w:rFonts w:hint="cs"/>
                          <w:rtl/>
                        </w:rPr>
                        <w:t>אין</w:t>
                      </w:r>
                      <w:r>
                        <w:rPr>
                          <w:rFonts w:hint="cs"/>
                          <w:rtl/>
                        </w:rPr>
                        <w:t xml:space="preserve"> תאריך מוסכם וידוע </w:t>
                      </w:r>
                      <w:r w:rsidR="00680301">
                        <w:rPr>
                          <w:rFonts w:hint="cs"/>
                          <w:rtl/>
                        </w:rPr>
                        <w:t>לפתיחת השמים</w:t>
                      </w:r>
                    </w:p>
                  </w:txbxContent>
                </v:textbox>
              </v:shape>
            </w:pict>
          </mc:Fallback>
        </mc:AlternateContent>
      </w:r>
    </w:p>
    <w:p w14:paraId="077CF102" w14:textId="77777777" w:rsidR="006B610F" w:rsidRPr="00AA045C" w:rsidRDefault="00AE00E2" w:rsidP="006A323C">
      <w:pPr>
        <w:spacing w:after="0" w:line="360" w:lineRule="auto"/>
        <w:contextualSpacing/>
        <w:jc w:val="right"/>
      </w:pPr>
      <w:r w:rsidRPr="00AA045C">
        <w:rPr>
          <w:noProof/>
        </w:rPr>
        <mc:AlternateContent>
          <mc:Choice Requires="wps">
            <w:drawing>
              <wp:anchor distT="0" distB="0" distL="114300" distR="114300" simplePos="0" relativeHeight="251661312" behindDoc="0" locked="0" layoutInCell="1" allowOverlap="1" wp14:anchorId="6D9FF054" wp14:editId="2BD3A6A6">
                <wp:simplePos x="0" y="0"/>
                <wp:positionH relativeFrom="column">
                  <wp:posOffset>-908050</wp:posOffset>
                </wp:positionH>
                <wp:positionV relativeFrom="paragraph">
                  <wp:posOffset>353988</wp:posOffset>
                </wp:positionV>
                <wp:extent cx="3474085" cy="485140"/>
                <wp:effectExtent l="0" t="0" r="12065" b="10160"/>
                <wp:wrapNone/>
                <wp:docPr id="4" name="תיבת טקסט 4"/>
                <wp:cNvGraphicFramePr/>
                <a:graphic xmlns:a="http://schemas.openxmlformats.org/drawingml/2006/main">
                  <a:graphicData uri="http://schemas.microsoft.com/office/word/2010/wordprocessingShape">
                    <wps:wsp>
                      <wps:cNvSpPr txBox="1"/>
                      <wps:spPr>
                        <a:xfrm>
                          <a:off x="0" y="0"/>
                          <a:ext cx="3474085" cy="485140"/>
                        </a:xfrm>
                        <a:prstGeom prst="rect">
                          <a:avLst/>
                        </a:prstGeom>
                        <a:solidFill>
                          <a:schemeClr val="lt1"/>
                        </a:solidFill>
                        <a:ln w="6350">
                          <a:solidFill>
                            <a:prstClr val="black"/>
                          </a:solidFill>
                        </a:ln>
                      </wps:spPr>
                      <wps:txbx>
                        <w:txbxContent>
                          <w:p w14:paraId="253F0C48" w14:textId="77777777" w:rsidR="00680301" w:rsidRDefault="00680301" w:rsidP="00680301">
                            <w:pPr>
                              <w:jc w:val="right"/>
                            </w:pPr>
                            <w:r>
                              <w:rPr>
                                <w:rFonts w:hint="cs"/>
                                <w:rtl/>
                              </w:rPr>
                              <w:t xml:space="preserve">תלות בשחקנים נוספים </w:t>
                            </w:r>
                            <w:r>
                              <w:rPr>
                                <w:rtl/>
                              </w:rPr>
                              <w:t>–</w:t>
                            </w:r>
                            <w:r>
                              <w:rPr>
                                <w:rFonts w:hint="cs"/>
                                <w:rtl/>
                              </w:rPr>
                              <w:t xml:space="preserve"> מדינות, חברות תעופה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F054" id="תיבת טקסט 4" o:spid="_x0000_s1032" type="#_x0000_t202" style="position:absolute;left:0;text-align:left;margin-left:-71.5pt;margin-top:27.85pt;width:273.5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" fillcolor="white [3201]" strokeweight=".5pt">
                <v:textbox>
                  <w:txbxContent>
                    <w:p w14:paraId="253F0C48" w14:textId="77777777" w:rsidR="00680301" w:rsidRDefault="00680301" w:rsidP="00680301">
                      <w:pPr>
                        <w:jc w:val="right"/>
                      </w:pPr>
                      <w:r>
                        <w:rPr>
                          <w:rFonts w:hint="cs"/>
                          <w:rtl/>
                        </w:rPr>
                        <w:t xml:space="preserve">תלות בשחקנים נוספים </w:t>
                      </w:r>
                      <w:r>
                        <w:rPr>
                          <w:rtl/>
                        </w:rPr>
                        <w:t>–</w:t>
                      </w:r>
                      <w:r>
                        <w:rPr>
                          <w:rFonts w:hint="cs"/>
                          <w:rtl/>
                        </w:rPr>
                        <w:t xml:space="preserve"> מדינות, חברות תעופה </w:t>
                      </w:r>
                    </w:p>
                  </w:txbxContent>
                </v:textbox>
              </v:shape>
            </w:pict>
          </mc:Fallback>
        </mc:AlternateContent>
      </w:r>
    </w:p>
    <w:p w14:paraId="5F368BDA" w14:textId="77777777" w:rsidR="006B610F" w:rsidRPr="00AA045C" w:rsidRDefault="00AE00E2" w:rsidP="006A323C">
      <w:pPr>
        <w:spacing w:after="0" w:line="360" w:lineRule="auto"/>
        <w:contextualSpacing/>
        <w:jc w:val="right"/>
        <w:rPr>
          <w:rtl/>
        </w:rPr>
      </w:pPr>
      <w:r w:rsidRPr="00AA045C">
        <w:rPr>
          <w:noProof/>
        </w:rPr>
        <mc:AlternateContent>
          <mc:Choice Requires="wps">
            <w:drawing>
              <wp:anchor distT="0" distB="0" distL="114300" distR="114300" simplePos="0" relativeHeight="251665408" behindDoc="0" locked="0" layoutInCell="1" allowOverlap="1" wp14:anchorId="71AD09F0" wp14:editId="16634203">
                <wp:simplePos x="0" y="0"/>
                <wp:positionH relativeFrom="column">
                  <wp:posOffset>2670713</wp:posOffset>
                </wp:positionH>
                <wp:positionV relativeFrom="paragraph">
                  <wp:posOffset>49774</wp:posOffset>
                </wp:positionV>
                <wp:extent cx="3664585" cy="626012"/>
                <wp:effectExtent l="0" t="0" r="12065" b="22225"/>
                <wp:wrapNone/>
                <wp:docPr id="8" name="תיבת טקסט 8"/>
                <wp:cNvGraphicFramePr/>
                <a:graphic xmlns:a="http://schemas.openxmlformats.org/drawingml/2006/main">
                  <a:graphicData uri="http://schemas.microsoft.com/office/word/2010/wordprocessingShape">
                    <wps:wsp>
                      <wps:cNvSpPr txBox="1"/>
                      <wps:spPr>
                        <a:xfrm>
                          <a:off x="0" y="0"/>
                          <a:ext cx="3664585" cy="626012"/>
                        </a:xfrm>
                        <a:prstGeom prst="rect">
                          <a:avLst/>
                        </a:prstGeom>
                        <a:solidFill>
                          <a:srgbClr val="FF0000"/>
                        </a:solidFill>
                        <a:ln w="6350">
                          <a:solidFill>
                            <a:prstClr val="black"/>
                          </a:solidFill>
                        </a:ln>
                      </wps:spPr>
                      <wps:txbx>
                        <w:txbxContent>
                          <w:p w14:paraId="32CDB184" w14:textId="4187659D" w:rsidR="00680301" w:rsidRDefault="00680301" w:rsidP="00680301">
                            <w:pPr>
                              <w:bidi/>
                            </w:pPr>
                            <w:r>
                              <w:rPr>
                                <w:rFonts w:hint="cs"/>
                                <w:rtl/>
                              </w:rPr>
                              <w:t xml:space="preserve">תלוי במדיניות של מדינת ישראל בלבד </w:t>
                            </w:r>
                            <w:r>
                              <w:rPr>
                                <w:rtl/>
                              </w:rPr>
                              <w:t>–</w:t>
                            </w:r>
                            <w:r>
                              <w:rPr>
                                <w:rFonts w:hint="cs"/>
                                <w:rtl/>
                              </w:rPr>
                              <w:t xml:space="preserve"> יש שיווק ל</w:t>
                            </w:r>
                            <w:r w:rsidR="00811211">
                              <w:rPr>
                                <w:rFonts w:hint="cs"/>
                                <w:rtl/>
                              </w:rPr>
                              <w:t>תיירות</w:t>
                            </w:r>
                            <w:r>
                              <w:rPr>
                                <w:rFonts w:hint="cs"/>
                                <w:rtl/>
                              </w:rPr>
                              <w:t xml:space="preserve"> פנים (אתר אינטרנט) אין אסטרטגיה </w:t>
                            </w:r>
                            <w:r w:rsidR="006B610F">
                              <w:rPr>
                                <w:rFonts w:hint="cs"/>
                                <w:rtl/>
                              </w:rPr>
                              <w:t xml:space="preserve">מוסדרת </w:t>
                            </w:r>
                            <w:r>
                              <w:rPr>
                                <w:rFonts w:hint="cs"/>
                                <w:rtl/>
                              </w:rPr>
                              <w:t>ותמריצים לשוק הפרטי וה</w:t>
                            </w:r>
                            <w:r w:rsidR="006B610F">
                              <w:rPr>
                                <w:rFonts w:hint="cs"/>
                                <w:rtl/>
                              </w:rPr>
                              <w:t>מוסדי</w:t>
                            </w:r>
                            <w:r>
                              <w:rPr>
                                <w:rFonts w:hint="cs"/>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D09F0" id="תיבת טקסט 8" o:spid="_x0000_s1033" type="#_x0000_t202" style="position:absolute;left:0;text-align:left;margin-left:210.3pt;margin-top:3.9pt;width:288.55pt;height:49.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" fillcolor="red" strokeweight=".5pt">
                <v:textbox>
                  <w:txbxContent>
                    <w:p w14:paraId="32CDB184" w14:textId="4187659D" w:rsidR="00680301" w:rsidRDefault="00680301" w:rsidP="00680301">
                      <w:pPr>
                        <w:bidi/>
                      </w:pPr>
                      <w:r>
                        <w:rPr>
                          <w:rFonts w:hint="cs"/>
                          <w:rtl/>
                        </w:rPr>
                        <w:t xml:space="preserve">תלוי במדיניות של מדינת ישראל בלבד </w:t>
                      </w:r>
                      <w:r>
                        <w:rPr>
                          <w:rtl/>
                        </w:rPr>
                        <w:t>–</w:t>
                      </w:r>
                      <w:r>
                        <w:rPr>
                          <w:rFonts w:hint="cs"/>
                          <w:rtl/>
                        </w:rPr>
                        <w:t xml:space="preserve"> יש שיווק ל</w:t>
                      </w:r>
                      <w:r w:rsidR="00811211">
                        <w:rPr>
                          <w:rFonts w:hint="cs"/>
                          <w:rtl/>
                        </w:rPr>
                        <w:t>תיירות</w:t>
                      </w:r>
                      <w:r>
                        <w:rPr>
                          <w:rFonts w:hint="cs"/>
                          <w:rtl/>
                        </w:rPr>
                        <w:t xml:space="preserve"> פנים (אתר אינטרנט) אין אסטרטגיה </w:t>
                      </w:r>
                      <w:r w:rsidR="006B610F">
                        <w:rPr>
                          <w:rFonts w:hint="cs"/>
                          <w:rtl/>
                        </w:rPr>
                        <w:t xml:space="preserve">מוסדרת </w:t>
                      </w:r>
                      <w:r>
                        <w:rPr>
                          <w:rFonts w:hint="cs"/>
                          <w:rtl/>
                        </w:rPr>
                        <w:t>ותמריצים לשוק הפרטי וה</w:t>
                      </w:r>
                      <w:r w:rsidR="006B610F">
                        <w:rPr>
                          <w:rFonts w:hint="cs"/>
                          <w:rtl/>
                        </w:rPr>
                        <w:t>מוסדי</w:t>
                      </w:r>
                      <w:r>
                        <w:rPr>
                          <w:rFonts w:hint="cs"/>
                          <w:rtl/>
                        </w:rPr>
                        <w:t xml:space="preserve"> </w:t>
                      </w:r>
                    </w:p>
                  </w:txbxContent>
                </v:textbox>
              </v:shape>
            </w:pict>
          </mc:Fallback>
        </mc:AlternateContent>
      </w:r>
      <w:r w:rsidRPr="00AA045C">
        <w:rPr>
          <w:noProof/>
        </w:rPr>
        <mc:AlternateContent>
          <mc:Choice Requires="wps">
            <w:drawing>
              <wp:anchor distT="0" distB="0" distL="114300" distR="114300" simplePos="0" relativeHeight="251673600" behindDoc="0" locked="0" layoutInCell="1" allowOverlap="1" wp14:anchorId="78E83072" wp14:editId="7E9790ED">
                <wp:simplePos x="0" y="0"/>
                <wp:positionH relativeFrom="column">
                  <wp:posOffset>-1958340</wp:posOffset>
                </wp:positionH>
                <wp:positionV relativeFrom="paragraph">
                  <wp:posOffset>170375</wp:posOffset>
                </wp:positionV>
                <wp:extent cx="2110105" cy="279134"/>
                <wp:effectExtent l="1270" t="0" r="5715" b="5715"/>
                <wp:wrapNone/>
                <wp:docPr id="20" name="תיבת טקסט 20"/>
                <wp:cNvGraphicFramePr/>
                <a:graphic xmlns:a="http://schemas.openxmlformats.org/drawingml/2006/main">
                  <a:graphicData uri="http://schemas.microsoft.com/office/word/2010/wordprocessingShape">
                    <wps:wsp>
                      <wps:cNvSpPr txBox="1"/>
                      <wps:spPr>
                        <a:xfrm rot="16200000">
                          <a:off x="0" y="0"/>
                          <a:ext cx="2110105" cy="279134"/>
                        </a:xfrm>
                        <a:prstGeom prst="rect">
                          <a:avLst/>
                        </a:prstGeom>
                        <a:solidFill>
                          <a:schemeClr val="lt1"/>
                        </a:solidFill>
                        <a:ln w="6350">
                          <a:noFill/>
                        </a:ln>
                      </wps:spPr>
                      <wps:txbx>
                        <w:txbxContent>
                          <w:p w14:paraId="1CF32997" w14:textId="77777777" w:rsidR="00AE00E2" w:rsidRDefault="00AE00E2" w:rsidP="00AE00E2">
                            <w:pPr>
                              <w:bidi/>
                              <w:spacing w:line="240" w:lineRule="auto"/>
                              <w:jc w:val="center"/>
                            </w:pPr>
                            <w:r>
                              <w:rPr>
                                <w:rFonts w:hint="cs"/>
                                <w:rtl/>
                              </w:rPr>
                              <w:t>הוראות/הנחיות ומי יכול להחליט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83072" id="תיבת טקסט 20" o:spid="_x0000_s1034" type="#_x0000_t202" style="position:absolute;left:0;text-align:left;margin-left:-154.2pt;margin-top:13.4pt;width:166.15pt;height:22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" fillcolor="white [3201]" stroked="f" strokeweight=".5pt">
                <v:textbox>
                  <w:txbxContent>
                    <w:p w14:paraId="1CF32997" w14:textId="77777777" w:rsidR="00AE00E2" w:rsidRDefault="00AE00E2" w:rsidP="00AE00E2">
                      <w:pPr>
                        <w:bidi/>
                        <w:spacing w:line="240" w:lineRule="auto"/>
                        <w:jc w:val="center"/>
                      </w:pPr>
                      <w:r>
                        <w:rPr>
                          <w:rFonts w:hint="cs"/>
                          <w:rtl/>
                        </w:rPr>
                        <w:t>הוראות/הנחיות ומי יכול להחליט</w:t>
                      </w:r>
                    </w:p>
                  </w:txbxContent>
                </v:textbox>
              </v:shape>
            </w:pict>
          </mc:Fallback>
        </mc:AlternateContent>
      </w:r>
    </w:p>
    <w:p w14:paraId="4AA017E4" w14:textId="77777777" w:rsidR="006B610F" w:rsidRPr="00AA045C" w:rsidRDefault="006B610F" w:rsidP="006A323C">
      <w:pPr>
        <w:spacing w:after="0" w:line="360" w:lineRule="auto"/>
        <w:contextualSpacing/>
      </w:pPr>
      <w:r w:rsidRPr="00AA045C">
        <w:t>*</w:t>
      </w:r>
    </w:p>
    <w:p w14:paraId="7AC15CAB" w14:textId="1FF084EA" w:rsidR="00AE00E2" w:rsidRPr="00AA045C" w:rsidRDefault="00AE00E2" w:rsidP="006A323C">
      <w:pPr>
        <w:spacing w:after="0" w:line="360" w:lineRule="auto"/>
        <w:ind w:right="-1186"/>
        <w:contextualSpacing/>
        <w:jc w:val="right"/>
        <w:rPr>
          <w:rFonts w:cs="Arial"/>
          <w:rtl/>
        </w:rPr>
      </w:pPr>
    </w:p>
    <w:p w14:paraId="099F3056" w14:textId="77777777" w:rsidR="006A323C" w:rsidRDefault="006B610F" w:rsidP="006A323C">
      <w:pPr>
        <w:spacing w:after="0" w:line="360" w:lineRule="auto"/>
        <w:ind w:right="-1186"/>
        <w:contextualSpacing/>
        <w:jc w:val="right"/>
        <w:rPr>
          <w:rFonts w:cs="Arial"/>
          <w:rtl/>
        </w:rPr>
      </w:pPr>
      <w:r w:rsidRPr="00AA045C">
        <w:rPr>
          <w:rFonts w:cs="Arial" w:hint="cs"/>
          <w:rtl/>
        </w:rPr>
        <w:t>*א</w:t>
      </w:r>
      <w:r w:rsidRPr="00AA045C">
        <w:rPr>
          <w:rFonts w:cs="Arial"/>
          <w:rtl/>
        </w:rPr>
        <w:t>פקט המכפיל – התייר צורך שירותים מבתי עסק תיירותיים, והללו צורכים שירותים ומוצרים מבתי עסק שונים, דבר שמגביר את הצריכה והתעסוקה המקומית ומניע את הכלכלה המקומית</w:t>
      </w:r>
    </w:p>
    <w:p w14:paraId="25E7DE37" w14:textId="77777777" w:rsidR="006A323C" w:rsidRDefault="006A323C" w:rsidP="006A323C">
      <w:pPr>
        <w:spacing w:after="0" w:line="360" w:lineRule="auto"/>
        <w:ind w:right="-1186"/>
        <w:contextualSpacing/>
        <w:jc w:val="right"/>
        <w:rPr>
          <w:rFonts w:cs="Arial"/>
          <w:rtl/>
        </w:rPr>
      </w:pPr>
    </w:p>
    <w:p w14:paraId="22284D08" w14:textId="77777777" w:rsidR="006A323C" w:rsidRDefault="006A323C" w:rsidP="006A323C">
      <w:pPr>
        <w:spacing w:after="0" w:line="360" w:lineRule="auto"/>
        <w:ind w:right="-1186"/>
        <w:contextualSpacing/>
        <w:jc w:val="right"/>
        <w:rPr>
          <w:rFonts w:cs="Arial"/>
          <w:rtl/>
        </w:rPr>
      </w:pPr>
    </w:p>
    <w:p w14:paraId="060E55AA" w14:textId="77777777" w:rsidR="006A323C" w:rsidRDefault="006A323C" w:rsidP="006A323C">
      <w:pPr>
        <w:spacing w:after="0" w:line="360" w:lineRule="auto"/>
        <w:ind w:right="-1186"/>
        <w:contextualSpacing/>
        <w:jc w:val="right"/>
        <w:rPr>
          <w:rFonts w:cs="Arial"/>
          <w:rtl/>
        </w:rPr>
      </w:pPr>
    </w:p>
    <w:p w14:paraId="62C96F4C" w14:textId="77777777" w:rsidR="006A323C" w:rsidRDefault="006A323C" w:rsidP="006A323C">
      <w:pPr>
        <w:spacing w:after="0" w:line="360" w:lineRule="auto"/>
        <w:ind w:right="-1186"/>
        <w:contextualSpacing/>
        <w:jc w:val="right"/>
        <w:rPr>
          <w:rFonts w:cs="Arial"/>
          <w:rtl/>
        </w:rPr>
      </w:pPr>
    </w:p>
    <w:p w14:paraId="511A5A91" w14:textId="77777777" w:rsidR="006A323C" w:rsidRDefault="006A323C" w:rsidP="006A323C">
      <w:pPr>
        <w:spacing w:after="0" w:line="360" w:lineRule="auto"/>
        <w:ind w:right="-1186"/>
        <w:contextualSpacing/>
        <w:jc w:val="right"/>
        <w:rPr>
          <w:rFonts w:cs="Arial"/>
          <w:rtl/>
        </w:rPr>
      </w:pPr>
      <w:r>
        <w:rPr>
          <w:rFonts w:cs="Arial" w:hint="cs"/>
          <w:u w:val="single"/>
          <w:rtl/>
        </w:rPr>
        <w:lastRenderedPageBreak/>
        <w:t>שלב</w:t>
      </w:r>
      <w:r w:rsidR="006B610F" w:rsidRPr="00AA045C">
        <w:rPr>
          <w:rFonts w:cs="Arial" w:hint="cs"/>
          <w:u w:val="single"/>
          <w:rtl/>
        </w:rPr>
        <w:t xml:space="preserve"> </w:t>
      </w:r>
      <w:r>
        <w:rPr>
          <w:rFonts w:cs="Arial" w:hint="cs"/>
          <w:u w:val="single"/>
          <w:rtl/>
        </w:rPr>
        <w:t>ג</w:t>
      </w:r>
      <w:r w:rsidR="006B610F" w:rsidRPr="00AA045C">
        <w:rPr>
          <w:rFonts w:cs="Arial" w:hint="cs"/>
          <w:u w:val="single"/>
          <w:rtl/>
        </w:rPr>
        <w:t xml:space="preserve">' </w:t>
      </w:r>
      <w:r w:rsidR="006B610F" w:rsidRPr="00AA045C">
        <w:rPr>
          <w:rFonts w:cs="Arial"/>
          <w:u w:val="single"/>
          <w:rtl/>
        </w:rPr>
        <w:t>–</w:t>
      </w:r>
      <w:r w:rsidR="006B610F" w:rsidRPr="00AA045C">
        <w:rPr>
          <w:rFonts w:cs="Arial" w:hint="cs"/>
          <w:u w:val="single"/>
          <w:rtl/>
        </w:rPr>
        <w:t xml:space="preserve"> אפקט הדומינו הכפול </w:t>
      </w:r>
      <w:r w:rsidR="006B610F" w:rsidRPr="00AA045C">
        <w:rPr>
          <w:rFonts w:cs="Arial"/>
          <w:u w:val="single"/>
          <w:rtl/>
        </w:rPr>
        <w:t>–</w:t>
      </w:r>
      <w:r w:rsidR="006B610F" w:rsidRPr="00AA045C">
        <w:rPr>
          <w:rFonts w:cs="Arial" w:hint="cs"/>
          <w:u w:val="single"/>
          <w:rtl/>
        </w:rPr>
        <w:t xml:space="preserve"> העסקים התיירותיים, שנפלו בשל עצירת התיירות, מפילים גם מגזרים נוספים</w:t>
      </w:r>
    </w:p>
    <w:p w14:paraId="102436A9" w14:textId="5851B1AF" w:rsidR="006A323C" w:rsidRDefault="00AE00E2" w:rsidP="006A323C">
      <w:pPr>
        <w:spacing w:after="0" w:line="360" w:lineRule="auto"/>
        <w:ind w:right="-1186"/>
        <w:contextualSpacing/>
        <w:jc w:val="right"/>
        <w:rPr>
          <w:rFonts w:cs="Arial"/>
          <w:rtl/>
          <w:lang w:val="en-US"/>
        </w:rPr>
      </w:pPr>
      <w:r w:rsidRPr="00AA045C">
        <w:rPr>
          <w:rFonts w:cs="Arial" w:hint="cs"/>
          <w:rtl/>
        </w:rPr>
        <w:t>בימים כתיקונם, תעשיית התיירות תורמת ב</w:t>
      </w:r>
      <w:r w:rsidR="006B610F" w:rsidRPr="00AA045C">
        <w:rPr>
          <w:rFonts w:cs="Arial" w:hint="cs"/>
          <w:rtl/>
        </w:rPr>
        <w:t xml:space="preserve">אופן ישיר בסה"כ ל </w:t>
      </w:r>
      <w:r w:rsidR="006B610F" w:rsidRPr="00AA045C">
        <w:rPr>
          <w:rFonts w:cs="Arial"/>
          <w:rtl/>
        </w:rPr>
        <w:t>–</w:t>
      </w:r>
      <w:r w:rsidR="006B610F" w:rsidRPr="00AA045C">
        <w:rPr>
          <w:rFonts w:cs="Arial" w:hint="cs"/>
          <w:rtl/>
        </w:rPr>
        <w:t xml:space="preserve"> 2.6% מהתמ"ג. אך כפול מכך אם מתייחסים לאפקט המכפיל. גם מבחינת תעסוקה המשמעות שלה מוכפלת</w:t>
      </w:r>
      <w:r w:rsidRPr="00AA045C">
        <w:rPr>
          <w:rFonts w:cs="Arial" w:hint="cs"/>
          <w:rtl/>
        </w:rPr>
        <w:t xml:space="preserve"> בשל "אפקט המכפיל"</w:t>
      </w:r>
      <w:r w:rsidR="006B610F" w:rsidRPr="00AA045C">
        <w:rPr>
          <w:rFonts w:cs="Arial" w:hint="cs"/>
          <w:rtl/>
        </w:rPr>
        <w:t xml:space="preserve">. בנוסף, מדובר בתעשייה הפועלת גם בפריפריה, שם </w:t>
      </w:r>
      <w:r w:rsidRPr="00AA045C">
        <w:rPr>
          <w:rFonts w:cs="Arial" w:hint="cs"/>
          <w:rtl/>
        </w:rPr>
        <w:t>האלטרנטיבות לתעסוקה מוגבלות. המשמעות</w:t>
      </w:r>
      <w:r w:rsidR="006A575D" w:rsidRPr="00AA045C">
        <w:rPr>
          <w:rFonts w:cs="Arial" w:hint="cs"/>
          <w:rtl/>
        </w:rPr>
        <w:t xml:space="preserve"> היא ש</w:t>
      </w:r>
      <w:r w:rsidRPr="00AA045C">
        <w:rPr>
          <w:rFonts w:cs="Arial" w:hint="cs"/>
          <w:rtl/>
        </w:rPr>
        <w:t>כאשר הת</w:t>
      </w:r>
      <w:r w:rsidR="006B610F" w:rsidRPr="00AA045C">
        <w:rPr>
          <w:rFonts w:cs="Arial" w:hint="cs"/>
          <w:rtl/>
        </w:rPr>
        <w:t>יירות נופלת, נופלים איתה מגזרים נוספים, הן מבחינה כלכלית והן מבחינה תעסוקתית</w:t>
      </w:r>
      <w:r w:rsidRPr="00AA045C">
        <w:rPr>
          <w:rFonts w:cs="Arial" w:hint="cs"/>
          <w:rtl/>
        </w:rPr>
        <w:t xml:space="preserve">, במיוחד בפריפריה. </w:t>
      </w:r>
      <w:r w:rsidR="006B610F" w:rsidRPr="00AA045C">
        <w:rPr>
          <w:rFonts w:cs="Arial" w:hint="cs"/>
          <w:rtl/>
        </w:rPr>
        <w:t xml:space="preserve"> </w:t>
      </w:r>
      <w:r w:rsidRPr="00AA045C">
        <w:rPr>
          <w:rFonts w:cs="Arial" w:hint="eastAsia"/>
          <w:b/>
          <w:bCs/>
          <w:rtl/>
        </w:rPr>
        <w:t>למה</w:t>
      </w:r>
      <w:r w:rsidRPr="00AA045C">
        <w:rPr>
          <w:rFonts w:cs="Arial"/>
          <w:b/>
          <w:bCs/>
          <w:rtl/>
        </w:rPr>
        <w:t xml:space="preserve"> חשוב לדבר על אפקט המכפיל? </w:t>
      </w:r>
      <w:r w:rsidR="006B610F" w:rsidRPr="00AA045C">
        <w:rPr>
          <w:rFonts w:cs="Arial" w:hint="eastAsia"/>
          <w:b/>
          <w:bCs/>
          <w:rtl/>
        </w:rPr>
        <w:t>כי</w:t>
      </w:r>
      <w:r w:rsidR="006B610F" w:rsidRPr="00AA045C">
        <w:rPr>
          <w:rFonts w:cs="Arial"/>
          <w:b/>
          <w:bCs/>
          <w:rtl/>
        </w:rPr>
        <w:t xml:space="preserve"> </w:t>
      </w:r>
      <w:r w:rsidR="006B610F" w:rsidRPr="00AA045C">
        <w:rPr>
          <w:rFonts w:cs="Arial" w:hint="eastAsia"/>
          <w:b/>
          <w:bCs/>
          <w:rtl/>
        </w:rPr>
        <w:t>רק</w:t>
      </w:r>
      <w:r w:rsidR="006B610F" w:rsidRPr="00AA045C">
        <w:rPr>
          <w:rFonts w:cs="Arial"/>
          <w:b/>
          <w:bCs/>
          <w:rtl/>
        </w:rPr>
        <w:t xml:space="preserve"> </w:t>
      </w:r>
      <w:r w:rsidR="006B610F" w:rsidRPr="00AA045C">
        <w:rPr>
          <w:rFonts w:cs="Arial" w:hint="eastAsia"/>
          <w:b/>
          <w:bCs/>
          <w:rtl/>
        </w:rPr>
        <w:t>סיוע</w:t>
      </w:r>
      <w:r w:rsidR="006B610F" w:rsidRPr="00AA045C">
        <w:rPr>
          <w:rFonts w:cs="Arial"/>
          <w:b/>
          <w:bCs/>
          <w:rtl/>
        </w:rPr>
        <w:t xml:space="preserve"> </w:t>
      </w:r>
      <w:r w:rsidR="006B610F" w:rsidRPr="00AA045C">
        <w:rPr>
          <w:rFonts w:cs="Arial" w:hint="eastAsia"/>
          <w:b/>
          <w:bCs/>
          <w:rtl/>
        </w:rPr>
        <w:t>ממוקד</w:t>
      </w:r>
      <w:r w:rsidR="006B610F" w:rsidRPr="00AA045C">
        <w:rPr>
          <w:rFonts w:cs="Arial"/>
          <w:b/>
          <w:bCs/>
          <w:rtl/>
        </w:rPr>
        <w:t xml:space="preserve"> </w:t>
      </w:r>
      <w:r w:rsidR="006B610F" w:rsidRPr="00AA045C">
        <w:rPr>
          <w:rFonts w:cs="Arial" w:hint="eastAsia"/>
          <w:b/>
          <w:bCs/>
          <w:rtl/>
        </w:rPr>
        <w:t>בתחום</w:t>
      </w:r>
      <w:r w:rsidR="006B610F" w:rsidRPr="00AA045C">
        <w:rPr>
          <w:rFonts w:cs="Arial"/>
          <w:b/>
          <w:bCs/>
          <w:rtl/>
        </w:rPr>
        <w:t xml:space="preserve"> </w:t>
      </w:r>
      <w:r w:rsidR="006B610F" w:rsidRPr="00AA045C">
        <w:rPr>
          <w:rFonts w:cs="Arial" w:hint="eastAsia"/>
          <w:b/>
          <w:bCs/>
          <w:rtl/>
        </w:rPr>
        <w:t>התיירות</w:t>
      </w:r>
      <w:r w:rsidR="006B610F" w:rsidRPr="00AA045C">
        <w:rPr>
          <w:rFonts w:cs="Arial"/>
          <w:b/>
          <w:bCs/>
          <w:rtl/>
        </w:rPr>
        <w:t xml:space="preserve">, </w:t>
      </w:r>
      <w:r w:rsidR="006B610F" w:rsidRPr="00AA045C">
        <w:rPr>
          <w:rFonts w:cs="Arial" w:hint="eastAsia"/>
          <w:b/>
          <w:bCs/>
          <w:rtl/>
        </w:rPr>
        <w:t>יסייע</w:t>
      </w:r>
      <w:r w:rsidR="006B610F" w:rsidRPr="00AA045C">
        <w:rPr>
          <w:rFonts w:cs="Arial"/>
          <w:b/>
          <w:bCs/>
          <w:rtl/>
        </w:rPr>
        <w:t xml:space="preserve"> </w:t>
      </w:r>
      <w:r w:rsidR="006B610F" w:rsidRPr="00AA045C">
        <w:rPr>
          <w:rFonts w:cs="Arial" w:hint="eastAsia"/>
          <w:b/>
          <w:bCs/>
          <w:rtl/>
        </w:rPr>
        <w:t>ל</w:t>
      </w:r>
      <w:r w:rsidR="006B610F" w:rsidRPr="00AA045C">
        <w:rPr>
          <w:rFonts w:cs="Arial"/>
          <w:b/>
          <w:bCs/>
          <w:rtl/>
        </w:rPr>
        <w:t xml:space="preserve">"הרמת" </w:t>
      </w:r>
      <w:r w:rsidR="006B610F" w:rsidRPr="00AA045C">
        <w:rPr>
          <w:rFonts w:cs="Arial" w:hint="eastAsia"/>
          <w:b/>
          <w:bCs/>
          <w:rtl/>
        </w:rPr>
        <w:t>המגזרים</w:t>
      </w:r>
      <w:r w:rsidR="006B610F" w:rsidRPr="00AA045C">
        <w:rPr>
          <w:rFonts w:cs="Arial"/>
          <w:b/>
          <w:bCs/>
          <w:rtl/>
        </w:rPr>
        <w:t xml:space="preserve"> </w:t>
      </w:r>
      <w:r w:rsidR="006B610F" w:rsidRPr="00AA045C">
        <w:rPr>
          <w:rFonts w:cs="Arial" w:hint="eastAsia"/>
          <w:b/>
          <w:bCs/>
          <w:rtl/>
        </w:rPr>
        <w:t>הנשענים</w:t>
      </w:r>
      <w:r w:rsidR="006B610F" w:rsidRPr="00AA045C">
        <w:rPr>
          <w:rFonts w:cs="Arial"/>
          <w:b/>
          <w:bCs/>
          <w:rtl/>
        </w:rPr>
        <w:t xml:space="preserve"> </w:t>
      </w:r>
      <w:r w:rsidR="006B610F" w:rsidRPr="00AA045C">
        <w:rPr>
          <w:rFonts w:cs="Arial" w:hint="eastAsia"/>
          <w:b/>
          <w:bCs/>
          <w:rtl/>
        </w:rPr>
        <w:t>על</w:t>
      </w:r>
      <w:r w:rsidR="006B610F" w:rsidRPr="00AA045C">
        <w:rPr>
          <w:rFonts w:cs="Arial"/>
          <w:b/>
          <w:bCs/>
          <w:rtl/>
        </w:rPr>
        <w:t xml:space="preserve"> </w:t>
      </w:r>
      <w:r w:rsidR="006B610F" w:rsidRPr="00AA045C">
        <w:rPr>
          <w:rFonts w:cs="Arial" w:hint="eastAsia"/>
          <w:b/>
          <w:bCs/>
          <w:rtl/>
        </w:rPr>
        <w:t>תיירות</w:t>
      </w:r>
      <w:r w:rsidR="006B610F" w:rsidRPr="00AA045C">
        <w:rPr>
          <w:rFonts w:cs="Arial"/>
          <w:b/>
          <w:bCs/>
          <w:rtl/>
        </w:rPr>
        <w:t xml:space="preserve">. </w:t>
      </w:r>
      <w:r w:rsidR="006B610F" w:rsidRPr="00AA045C">
        <w:rPr>
          <w:rFonts w:cs="Arial" w:hint="eastAsia"/>
          <w:b/>
          <w:bCs/>
          <w:rtl/>
        </w:rPr>
        <w:t>התיירות</w:t>
      </w:r>
      <w:r w:rsidR="006B610F" w:rsidRPr="00AA045C">
        <w:rPr>
          <w:rFonts w:cs="Arial"/>
          <w:b/>
          <w:bCs/>
          <w:rtl/>
        </w:rPr>
        <w:t xml:space="preserve"> </w:t>
      </w:r>
      <w:r w:rsidR="006B610F" w:rsidRPr="00AA045C">
        <w:rPr>
          <w:rFonts w:cs="Arial" w:hint="eastAsia"/>
          <w:b/>
          <w:bCs/>
          <w:rtl/>
        </w:rPr>
        <w:t>היא</w:t>
      </w:r>
      <w:r w:rsidR="006B610F" w:rsidRPr="00AA045C">
        <w:rPr>
          <w:rFonts w:cs="Arial"/>
          <w:b/>
          <w:bCs/>
          <w:rtl/>
        </w:rPr>
        <w:t xml:space="preserve"> </w:t>
      </w:r>
      <w:r w:rsidR="006B610F" w:rsidRPr="00AA045C">
        <w:rPr>
          <w:rFonts w:cs="Arial" w:hint="eastAsia"/>
          <w:b/>
          <w:bCs/>
          <w:rtl/>
        </w:rPr>
        <w:t>זו</w:t>
      </w:r>
      <w:r w:rsidR="006B610F" w:rsidRPr="00AA045C">
        <w:rPr>
          <w:rFonts w:cs="Arial"/>
          <w:b/>
          <w:bCs/>
          <w:rtl/>
        </w:rPr>
        <w:t xml:space="preserve"> </w:t>
      </w:r>
      <w:r w:rsidR="006B610F" w:rsidRPr="00AA045C">
        <w:rPr>
          <w:rFonts w:cs="Arial" w:hint="eastAsia"/>
          <w:b/>
          <w:bCs/>
          <w:rtl/>
        </w:rPr>
        <w:t>שהפילה</w:t>
      </w:r>
      <w:r w:rsidR="006B610F" w:rsidRPr="00AA045C">
        <w:rPr>
          <w:rFonts w:cs="Arial"/>
          <w:b/>
          <w:bCs/>
          <w:rtl/>
        </w:rPr>
        <w:t xml:space="preserve"> </w:t>
      </w:r>
      <w:r w:rsidR="006B610F" w:rsidRPr="00AA045C">
        <w:rPr>
          <w:rFonts w:cs="Arial" w:hint="eastAsia"/>
          <w:b/>
          <w:bCs/>
          <w:rtl/>
        </w:rPr>
        <w:t>את</w:t>
      </w:r>
      <w:r w:rsidR="006B610F" w:rsidRPr="00AA045C">
        <w:rPr>
          <w:rFonts w:cs="Arial"/>
          <w:b/>
          <w:bCs/>
          <w:rtl/>
        </w:rPr>
        <w:t xml:space="preserve"> </w:t>
      </w:r>
      <w:r w:rsidR="006B610F" w:rsidRPr="00AA045C">
        <w:rPr>
          <w:rFonts w:cs="Arial" w:hint="eastAsia"/>
          <w:b/>
          <w:bCs/>
          <w:rtl/>
        </w:rPr>
        <w:t>הענפים</w:t>
      </w:r>
      <w:r w:rsidR="006B610F" w:rsidRPr="00AA045C">
        <w:rPr>
          <w:rFonts w:cs="Arial"/>
          <w:b/>
          <w:bCs/>
          <w:rtl/>
        </w:rPr>
        <w:t xml:space="preserve"> </w:t>
      </w:r>
      <w:r w:rsidR="006B610F" w:rsidRPr="00AA045C">
        <w:rPr>
          <w:rFonts w:cs="Arial" w:hint="eastAsia"/>
          <w:b/>
          <w:bCs/>
          <w:rtl/>
        </w:rPr>
        <w:t>הנסמכים</w:t>
      </w:r>
      <w:r w:rsidR="006B610F" w:rsidRPr="00AA045C">
        <w:rPr>
          <w:rFonts w:cs="Arial"/>
          <w:b/>
          <w:bCs/>
          <w:rtl/>
        </w:rPr>
        <w:t xml:space="preserve"> </w:t>
      </w:r>
      <w:r w:rsidR="006B610F" w:rsidRPr="00AA045C">
        <w:rPr>
          <w:rFonts w:cs="Arial" w:hint="eastAsia"/>
          <w:b/>
          <w:bCs/>
          <w:rtl/>
        </w:rPr>
        <w:t>עליה</w:t>
      </w:r>
      <w:r w:rsidR="006B610F" w:rsidRPr="00AA045C">
        <w:rPr>
          <w:rFonts w:cs="Arial"/>
          <w:b/>
          <w:bCs/>
          <w:rtl/>
        </w:rPr>
        <w:t xml:space="preserve">, </w:t>
      </w:r>
      <w:r w:rsidR="006B610F" w:rsidRPr="00AA045C">
        <w:rPr>
          <w:rFonts w:cs="Arial" w:hint="eastAsia"/>
          <w:b/>
          <w:bCs/>
          <w:rtl/>
        </w:rPr>
        <w:t>והיא</w:t>
      </w:r>
      <w:r w:rsidR="006B610F" w:rsidRPr="00AA045C">
        <w:rPr>
          <w:rFonts w:cs="Arial"/>
          <w:b/>
          <w:bCs/>
          <w:rtl/>
        </w:rPr>
        <w:t xml:space="preserve"> </w:t>
      </w:r>
      <w:r w:rsidR="006B610F" w:rsidRPr="00AA045C">
        <w:rPr>
          <w:rFonts w:cs="Arial" w:hint="eastAsia"/>
          <w:b/>
          <w:bCs/>
          <w:rtl/>
        </w:rPr>
        <w:t>גם</w:t>
      </w:r>
      <w:r w:rsidR="006B610F" w:rsidRPr="00AA045C">
        <w:rPr>
          <w:rFonts w:cs="Arial"/>
          <w:b/>
          <w:bCs/>
          <w:rtl/>
        </w:rPr>
        <w:t xml:space="preserve"> </w:t>
      </w:r>
      <w:r w:rsidR="006B610F" w:rsidRPr="00AA045C">
        <w:rPr>
          <w:rFonts w:cs="Arial" w:hint="eastAsia"/>
          <w:b/>
          <w:bCs/>
          <w:rtl/>
        </w:rPr>
        <w:t>זו</w:t>
      </w:r>
      <w:r w:rsidR="006B610F" w:rsidRPr="00AA045C">
        <w:rPr>
          <w:rFonts w:cs="Arial"/>
          <w:b/>
          <w:bCs/>
          <w:rtl/>
        </w:rPr>
        <w:t xml:space="preserve"> </w:t>
      </w:r>
      <w:r w:rsidR="006B610F" w:rsidRPr="00AA045C">
        <w:rPr>
          <w:rFonts w:cs="Arial" w:hint="eastAsia"/>
          <w:b/>
          <w:bCs/>
          <w:rtl/>
        </w:rPr>
        <w:t>שתרים</w:t>
      </w:r>
      <w:r w:rsidR="006B610F" w:rsidRPr="00AA045C">
        <w:rPr>
          <w:rFonts w:cs="Arial"/>
          <w:b/>
          <w:bCs/>
          <w:rtl/>
        </w:rPr>
        <w:t xml:space="preserve"> </w:t>
      </w:r>
      <w:r w:rsidR="006B610F" w:rsidRPr="00AA045C">
        <w:rPr>
          <w:rFonts w:cs="Arial" w:hint="eastAsia"/>
          <w:b/>
          <w:bCs/>
          <w:rtl/>
        </w:rPr>
        <w:t>אותם</w:t>
      </w:r>
      <w:r w:rsidR="006B610F" w:rsidRPr="00AA045C">
        <w:rPr>
          <w:rFonts w:cs="Arial"/>
          <w:b/>
          <w:bCs/>
          <w:rtl/>
        </w:rPr>
        <w:t xml:space="preserve"> </w:t>
      </w:r>
      <w:r w:rsidR="006B610F" w:rsidRPr="00AA045C">
        <w:rPr>
          <w:rFonts w:cs="Arial" w:hint="eastAsia"/>
          <w:b/>
          <w:bCs/>
          <w:rtl/>
        </w:rPr>
        <w:t>בחזרה</w:t>
      </w:r>
      <w:r w:rsidR="006B610F" w:rsidRPr="00AA045C">
        <w:rPr>
          <w:rFonts w:cs="Arial"/>
          <w:b/>
          <w:bCs/>
          <w:rtl/>
        </w:rPr>
        <w:t xml:space="preserve">. </w:t>
      </w:r>
      <w:r w:rsidR="006B610F" w:rsidRPr="00AA045C">
        <w:rPr>
          <w:rFonts w:cs="Arial" w:hint="eastAsia"/>
          <w:b/>
          <w:bCs/>
          <w:rtl/>
        </w:rPr>
        <w:t>ללא</w:t>
      </w:r>
      <w:r w:rsidR="006B610F" w:rsidRPr="00AA045C">
        <w:rPr>
          <w:rFonts w:cs="Arial"/>
          <w:b/>
          <w:bCs/>
          <w:rtl/>
        </w:rPr>
        <w:t xml:space="preserve"> </w:t>
      </w:r>
      <w:r w:rsidR="006B610F" w:rsidRPr="00AA045C">
        <w:rPr>
          <w:rFonts w:cs="Arial" w:hint="eastAsia"/>
          <w:b/>
          <w:bCs/>
          <w:rtl/>
        </w:rPr>
        <w:t>תיירים</w:t>
      </w:r>
      <w:r w:rsidR="006B610F" w:rsidRPr="00AA045C">
        <w:rPr>
          <w:rFonts w:cs="Arial"/>
          <w:b/>
          <w:bCs/>
          <w:rtl/>
        </w:rPr>
        <w:t xml:space="preserve">, </w:t>
      </w:r>
      <w:r w:rsidR="006B610F" w:rsidRPr="00AA045C">
        <w:rPr>
          <w:rFonts w:cs="Arial" w:hint="eastAsia"/>
          <w:b/>
          <w:bCs/>
          <w:rtl/>
        </w:rPr>
        <w:t>המגזרים</w:t>
      </w:r>
      <w:r w:rsidR="006B610F" w:rsidRPr="00AA045C">
        <w:rPr>
          <w:rFonts w:cs="Arial"/>
          <w:b/>
          <w:bCs/>
          <w:rtl/>
        </w:rPr>
        <w:t xml:space="preserve"> </w:t>
      </w:r>
      <w:r w:rsidR="006B610F" w:rsidRPr="00AA045C">
        <w:rPr>
          <w:rFonts w:cs="Arial" w:hint="eastAsia"/>
          <w:b/>
          <w:bCs/>
          <w:rtl/>
        </w:rPr>
        <w:t>הנוספים</w:t>
      </w:r>
      <w:r w:rsidR="006B610F" w:rsidRPr="00AA045C">
        <w:rPr>
          <w:rFonts w:cs="Arial"/>
          <w:b/>
          <w:bCs/>
          <w:rtl/>
        </w:rPr>
        <w:t xml:space="preserve"> </w:t>
      </w:r>
      <w:r w:rsidR="006B610F" w:rsidRPr="00AA045C">
        <w:rPr>
          <w:rFonts w:cs="Arial" w:hint="eastAsia"/>
          <w:b/>
          <w:bCs/>
          <w:rtl/>
        </w:rPr>
        <w:t>לא</w:t>
      </w:r>
      <w:r w:rsidR="006B610F" w:rsidRPr="00AA045C">
        <w:rPr>
          <w:rFonts w:cs="Arial"/>
          <w:b/>
          <w:bCs/>
          <w:rtl/>
        </w:rPr>
        <w:t xml:space="preserve"> </w:t>
      </w:r>
      <w:r w:rsidR="006B610F" w:rsidRPr="00AA045C">
        <w:rPr>
          <w:rFonts w:cs="Arial" w:hint="eastAsia"/>
          <w:b/>
          <w:bCs/>
          <w:rtl/>
        </w:rPr>
        <w:t>ישרדו</w:t>
      </w:r>
      <w:r w:rsidR="006B610F" w:rsidRPr="00AA045C">
        <w:rPr>
          <w:rFonts w:cs="Arial"/>
          <w:b/>
          <w:bCs/>
          <w:rtl/>
        </w:rPr>
        <w:t>.</w:t>
      </w:r>
      <w:r w:rsidR="006A323C">
        <w:rPr>
          <w:rFonts w:cs="Arial" w:hint="cs"/>
          <w:rtl/>
          <w:lang w:val="en-US"/>
        </w:rPr>
        <w:t>.</w:t>
      </w:r>
    </w:p>
    <w:p w14:paraId="6B847FD0" w14:textId="070CC668" w:rsidR="006B610F" w:rsidRPr="006A323C" w:rsidRDefault="006A575D" w:rsidP="006A323C">
      <w:pPr>
        <w:spacing w:after="0" w:line="360" w:lineRule="auto"/>
        <w:ind w:right="-1186"/>
        <w:contextualSpacing/>
        <w:jc w:val="right"/>
        <w:rPr>
          <w:rFonts w:cs="Arial"/>
          <w:rtl/>
          <w:lang w:val="en-US"/>
        </w:rPr>
      </w:pPr>
      <w:r w:rsidRPr="00AA045C">
        <w:rPr>
          <w:rFonts w:cs="Arial" w:hint="cs"/>
          <w:rtl/>
        </w:rPr>
        <w:t xml:space="preserve">במילים אחרות, </w:t>
      </w:r>
      <w:r w:rsidR="00294C52" w:rsidRPr="00AA045C">
        <w:rPr>
          <w:rFonts w:cs="Arial" w:hint="cs"/>
          <w:rtl/>
        </w:rPr>
        <w:t>החזר כספי ל</w:t>
      </w:r>
      <w:r w:rsidRPr="00AA045C">
        <w:rPr>
          <w:rFonts w:cs="Arial" w:hint="cs"/>
          <w:rtl/>
        </w:rPr>
        <w:t xml:space="preserve">בעלי העסקים </w:t>
      </w:r>
      <w:r w:rsidRPr="00AA045C">
        <w:rPr>
          <w:rFonts w:cs="Arial"/>
          <w:rtl/>
        </w:rPr>
        <w:t>–</w:t>
      </w:r>
      <w:r w:rsidRPr="00AA045C">
        <w:rPr>
          <w:rFonts w:cs="Arial" w:hint="cs"/>
          <w:rtl/>
        </w:rPr>
        <w:t xml:space="preserve"> לא </w:t>
      </w:r>
      <w:r w:rsidR="00294C52" w:rsidRPr="00AA045C">
        <w:rPr>
          <w:rFonts w:cs="Arial" w:hint="cs"/>
          <w:rtl/>
        </w:rPr>
        <w:t>יביא ל</w:t>
      </w:r>
      <w:r w:rsidRPr="00AA045C">
        <w:rPr>
          <w:rFonts w:cs="Arial" w:hint="cs"/>
          <w:rtl/>
        </w:rPr>
        <w:t xml:space="preserve">התאוששות. </w:t>
      </w:r>
      <w:r w:rsidR="00294C52" w:rsidRPr="00AA045C">
        <w:rPr>
          <w:rFonts w:cs="Arial" w:hint="cs"/>
          <w:rtl/>
        </w:rPr>
        <w:t xml:space="preserve">בנוסף לכך צריך להביא תיירים. </w:t>
      </w:r>
      <w:r w:rsidRPr="00AA045C">
        <w:rPr>
          <w:rFonts w:cs="Arial" w:hint="cs"/>
          <w:rtl/>
        </w:rPr>
        <w:t xml:space="preserve"> </w:t>
      </w:r>
      <w:r w:rsidR="00811211" w:rsidRPr="00AA045C">
        <w:rPr>
          <w:rFonts w:cs="Arial" w:hint="cs"/>
          <w:rtl/>
        </w:rPr>
        <w:t xml:space="preserve">התרשים הבא מתאר את השפעות אפקט המכפיל על המשק בישראל. </w:t>
      </w:r>
      <w:r w:rsidR="006B610F" w:rsidRPr="00AA045C">
        <w:rPr>
          <w:rFonts w:cs="Arial" w:hint="cs"/>
          <w:rtl/>
        </w:rPr>
        <w:t xml:space="preserve"> </w:t>
      </w:r>
    </w:p>
    <w:p w14:paraId="24F7071A" w14:textId="26A417B3" w:rsidR="003D5768" w:rsidRPr="00AA045C" w:rsidRDefault="006B610F" w:rsidP="006A323C">
      <w:pPr>
        <w:spacing w:after="0" w:line="360" w:lineRule="auto"/>
        <w:ind w:right="-1186"/>
        <w:contextualSpacing/>
        <w:jc w:val="right"/>
        <w:rPr>
          <w:rFonts w:cs="Arial"/>
          <w:rtl/>
        </w:rPr>
      </w:pPr>
      <w:r w:rsidRPr="00AA045C">
        <w:rPr>
          <w:rFonts w:cs="Arial"/>
          <w:noProof/>
        </w:rPr>
        <w:drawing>
          <wp:inline distT="0" distB="0" distL="0" distR="0" wp14:anchorId="179FDCB2" wp14:editId="6AE2513C">
            <wp:extent cx="6096635" cy="3429000"/>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2ADCB2E1" w14:textId="087D30ED" w:rsidR="00680301" w:rsidRPr="00AA045C" w:rsidRDefault="00AE00E2" w:rsidP="006A323C">
      <w:pPr>
        <w:bidi/>
        <w:spacing w:after="0" w:line="360" w:lineRule="auto"/>
        <w:ind w:right="-1186"/>
        <w:contextualSpacing/>
        <w:rPr>
          <w:rFonts w:cs="Arial"/>
          <w:rtl/>
        </w:rPr>
      </w:pPr>
      <w:r w:rsidRPr="00AA045C">
        <w:rPr>
          <w:rFonts w:cs="Arial" w:hint="cs"/>
          <w:rtl/>
        </w:rPr>
        <w:t xml:space="preserve">לסיכום, הבעיות </w:t>
      </w:r>
      <w:r w:rsidR="006A575D" w:rsidRPr="00AA045C">
        <w:rPr>
          <w:rFonts w:cs="Arial" w:hint="cs"/>
          <w:rtl/>
        </w:rPr>
        <w:t xml:space="preserve">המרכזיות </w:t>
      </w:r>
      <w:r w:rsidRPr="00AA045C">
        <w:rPr>
          <w:rFonts w:cs="Arial" w:hint="cs"/>
          <w:rtl/>
        </w:rPr>
        <w:t>הנובעות מ"אפקט הדומינו הכפול" של קריסת התיירות</w:t>
      </w:r>
    </w:p>
    <w:p w14:paraId="6FC71EA7" w14:textId="3B2F2DE3" w:rsidR="00AE00E2" w:rsidRPr="00AA045C" w:rsidRDefault="00AE00E2" w:rsidP="006A323C">
      <w:pPr>
        <w:pStyle w:val="ListParagraph"/>
        <w:numPr>
          <w:ilvl w:val="0"/>
          <w:numId w:val="4"/>
        </w:numPr>
        <w:bidi/>
        <w:spacing w:after="0" w:line="360" w:lineRule="auto"/>
        <w:ind w:left="0" w:right="-1186"/>
      </w:pPr>
      <w:r w:rsidRPr="00AA045C">
        <w:rPr>
          <w:rFonts w:hint="eastAsia"/>
          <w:b/>
          <w:bCs/>
          <w:rtl/>
        </w:rPr>
        <w:t>בעיה</w:t>
      </w:r>
      <w:r w:rsidRPr="00AA045C">
        <w:rPr>
          <w:b/>
          <w:bCs/>
          <w:rtl/>
        </w:rPr>
        <w:t xml:space="preserve"> </w:t>
      </w:r>
      <w:r w:rsidRPr="00AA045C">
        <w:rPr>
          <w:rFonts w:hint="eastAsia"/>
          <w:b/>
          <w:bCs/>
          <w:rtl/>
        </w:rPr>
        <w:t>כלכלית</w:t>
      </w:r>
      <w:r w:rsidRPr="00AA045C">
        <w:rPr>
          <w:b/>
          <w:bCs/>
          <w:rtl/>
        </w:rPr>
        <w:t>:</w:t>
      </w:r>
      <w:r w:rsidRPr="00AA045C">
        <w:rPr>
          <w:rFonts w:hint="cs"/>
          <w:rtl/>
        </w:rPr>
        <w:t xml:space="preserve"> אובדן </w:t>
      </w:r>
      <w:r w:rsidR="00457DF5" w:rsidRPr="00AA045C">
        <w:rPr>
          <w:rFonts w:hint="cs"/>
          <w:rtl/>
        </w:rPr>
        <w:t>הכנסה ישירה ועקיפה</w:t>
      </w:r>
      <w:r w:rsidRPr="00AA045C">
        <w:rPr>
          <w:rFonts w:hint="cs"/>
          <w:rtl/>
        </w:rPr>
        <w:t xml:space="preserve"> בשל "אפקט המכפיל"</w:t>
      </w:r>
    </w:p>
    <w:p w14:paraId="44EFE05B" w14:textId="39DFADD5" w:rsidR="00AE00E2" w:rsidRPr="00AA045C" w:rsidRDefault="00AE00E2" w:rsidP="006A323C">
      <w:pPr>
        <w:pStyle w:val="ListParagraph"/>
        <w:numPr>
          <w:ilvl w:val="0"/>
          <w:numId w:val="4"/>
        </w:numPr>
        <w:bidi/>
        <w:spacing w:after="0" w:line="360" w:lineRule="auto"/>
        <w:ind w:left="0" w:right="-1186"/>
      </w:pPr>
      <w:r w:rsidRPr="00AA045C">
        <w:rPr>
          <w:rFonts w:hint="eastAsia"/>
          <w:b/>
          <w:bCs/>
          <w:rtl/>
        </w:rPr>
        <w:t>בעיה</w:t>
      </w:r>
      <w:r w:rsidRPr="00AA045C">
        <w:rPr>
          <w:b/>
          <w:bCs/>
          <w:rtl/>
        </w:rPr>
        <w:t xml:space="preserve"> </w:t>
      </w:r>
      <w:r w:rsidRPr="00AA045C">
        <w:rPr>
          <w:rFonts w:hint="eastAsia"/>
          <w:b/>
          <w:bCs/>
          <w:rtl/>
        </w:rPr>
        <w:t>תעסוקתית</w:t>
      </w:r>
      <w:r w:rsidRPr="00AA045C">
        <w:rPr>
          <w:b/>
          <w:bCs/>
          <w:rtl/>
        </w:rPr>
        <w:t>:</w:t>
      </w:r>
      <w:r w:rsidRPr="00AA045C">
        <w:rPr>
          <w:rFonts w:hint="cs"/>
          <w:rtl/>
        </w:rPr>
        <w:t xml:space="preserve"> פיטורין, </w:t>
      </w:r>
      <w:r w:rsidR="00457DF5" w:rsidRPr="00AA045C">
        <w:rPr>
          <w:rFonts w:hint="cs"/>
          <w:rtl/>
        </w:rPr>
        <w:t>הוצאה ל</w:t>
      </w:r>
      <w:r w:rsidRPr="00AA045C">
        <w:rPr>
          <w:rFonts w:hint="cs"/>
          <w:rtl/>
        </w:rPr>
        <w:t xml:space="preserve">חל"ת וחוסר עבודה </w:t>
      </w:r>
      <w:r w:rsidRPr="00AA045C">
        <w:rPr>
          <w:rtl/>
        </w:rPr>
        <w:t>–</w:t>
      </w:r>
      <w:r w:rsidRPr="00AA045C">
        <w:rPr>
          <w:rFonts w:hint="cs"/>
          <w:rtl/>
        </w:rPr>
        <w:t xml:space="preserve"> הן באופן ישיר והן בשל "אפקט המכפיל"</w:t>
      </w:r>
    </w:p>
    <w:p w14:paraId="417EEE48" w14:textId="12B01561" w:rsidR="00AE00E2" w:rsidRPr="00AA045C" w:rsidRDefault="00AE00E2" w:rsidP="006A323C">
      <w:pPr>
        <w:pStyle w:val="ListParagraph"/>
        <w:numPr>
          <w:ilvl w:val="0"/>
          <w:numId w:val="4"/>
        </w:numPr>
        <w:bidi/>
        <w:spacing w:after="0" w:line="360" w:lineRule="auto"/>
        <w:ind w:left="0" w:right="-1186"/>
      </w:pPr>
      <w:r w:rsidRPr="00AA045C">
        <w:rPr>
          <w:rFonts w:hint="eastAsia"/>
          <w:b/>
          <w:bCs/>
          <w:rtl/>
        </w:rPr>
        <w:t>בעיה</w:t>
      </w:r>
      <w:r w:rsidRPr="00AA045C">
        <w:rPr>
          <w:b/>
          <w:bCs/>
          <w:rtl/>
        </w:rPr>
        <w:t xml:space="preserve"> </w:t>
      </w:r>
      <w:r w:rsidRPr="00AA045C">
        <w:rPr>
          <w:rFonts w:hint="eastAsia"/>
          <w:b/>
          <w:bCs/>
          <w:rtl/>
        </w:rPr>
        <w:t>חברתית</w:t>
      </w:r>
      <w:r w:rsidR="003D5768" w:rsidRPr="00AA045C">
        <w:rPr>
          <w:rFonts w:hint="cs"/>
          <w:rtl/>
        </w:rPr>
        <w:t>:</w:t>
      </w:r>
      <w:r w:rsidRPr="00AA045C">
        <w:rPr>
          <w:rFonts w:hint="cs"/>
          <w:rtl/>
        </w:rPr>
        <w:t xml:space="preserve"> אובדן החופשה, חוסר יכולת להתאוורר</w:t>
      </w:r>
      <w:r w:rsidR="003D5768" w:rsidRPr="00AA045C">
        <w:rPr>
          <w:rFonts w:hint="cs"/>
          <w:rtl/>
        </w:rPr>
        <w:t xml:space="preserve">, </w:t>
      </w:r>
      <w:r w:rsidR="003D5768" w:rsidRPr="00AA045C">
        <w:rPr>
          <w:rFonts w:hint="eastAsia"/>
          <w:rtl/>
        </w:rPr>
        <w:t>תחושת</w:t>
      </w:r>
      <w:r w:rsidR="003D5768" w:rsidRPr="00AA045C">
        <w:rPr>
          <w:rtl/>
        </w:rPr>
        <w:t xml:space="preserve"> </w:t>
      </w:r>
      <w:r w:rsidR="003D5768" w:rsidRPr="00AA045C">
        <w:rPr>
          <w:rFonts w:hint="eastAsia"/>
          <w:rtl/>
        </w:rPr>
        <w:t>לחץ</w:t>
      </w:r>
      <w:r w:rsidR="003D5768" w:rsidRPr="00AA045C">
        <w:rPr>
          <w:rtl/>
        </w:rPr>
        <w:t xml:space="preserve">, </w:t>
      </w:r>
      <w:r w:rsidR="003D5768" w:rsidRPr="00AA045C">
        <w:rPr>
          <w:rFonts w:hint="eastAsia"/>
          <w:rtl/>
        </w:rPr>
        <w:t>חרדות</w:t>
      </w:r>
    </w:p>
    <w:p w14:paraId="3D881739" w14:textId="7B687584" w:rsidR="00AE00E2" w:rsidRPr="00AA045C" w:rsidRDefault="00457DF5" w:rsidP="006A323C">
      <w:pPr>
        <w:pStyle w:val="ListParagraph"/>
        <w:numPr>
          <w:ilvl w:val="0"/>
          <w:numId w:val="4"/>
        </w:numPr>
        <w:bidi/>
        <w:spacing w:after="0" w:line="360" w:lineRule="auto"/>
        <w:ind w:left="0" w:right="-1186"/>
      </w:pPr>
      <w:r w:rsidRPr="00AA045C">
        <w:rPr>
          <w:rFonts w:hint="eastAsia"/>
          <w:b/>
          <w:bCs/>
          <w:rtl/>
        </w:rPr>
        <w:t>הגדלת</w:t>
      </w:r>
      <w:r w:rsidRPr="00AA045C">
        <w:rPr>
          <w:b/>
          <w:bCs/>
          <w:rtl/>
        </w:rPr>
        <w:t xml:space="preserve"> </w:t>
      </w:r>
      <w:r w:rsidRPr="00AA045C">
        <w:rPr>
          <w:rFonts w:hint="eastAsia"/>
          <w:b/>
          <w:bCs/>
          <w:rtl/>
        </w:rPr>
        <w:t>פערים</w:t>
      </w:r>
      <w:r w:rsidRPr="00AA045C">
        <w:rPr>
          <w:b/>
          <w:bCs/>
          <w:rtl/>
        </w:rPr>
        <w:t xml:space="preserve"> </w:t>
      </w:r>
      <w:r w:rsidRPr="00AA045C">
        <w:rPr>
          <w:rFonts w:hint="eastAsia"/>
          <w:b/>
          <w:bCs/>
          <w:rtl/>
        </w:rPr>
        <w:t>מרכז</w:t>
      </w:r>
      <w:r w:rsidRPr="00AA045C">
        <w:rPr>
          <w:b/>
          <w:bCs/>
          <w:rtl/>
        </w:rPr>
        <w:t>-פריפריה</w:t>
      </w:r>
      <w:r w:rsidRPr="00AA045C">
        <w:rPr>
          <w:rFonts w:hint="cs"/>
          <w:rtl/>
        </w:rPr>
        <w:t xml:space="preserve"> בשל ה</w:t>
      </w:r>
      <w:r w:rsidR="00811211" w:rsidRPr="00AA045C">
        <w:rPr>
          <w:rFonts w:hint="cs"/>
          <w:rtl/>
        </w:rPr>
        <w:t>פריסה של התיירות בפריפריה</w:t>
      </w:r>
      <w:r w:rsidR="00AE00E2" w:rsidRPr="00AA045C">
        <w:rPr>
          <w:rFonts w:hint="cs"/>
          <w:rtl/>
        </w:rPr>
        <w:t xml:space="preserve"> </w:t>
      </w:r>
    </w:p>
    <w:p w14:paraId="28EFC218" w14:textId="3C6BE2D2" w:rsidR="00AE00E2" w:rsidRPr="00AA045C" w:rsidRDefault="00457DF5" w:rsidP="006A323C">
      <w:pPr>
        <w:pStyle w:val="ListParagraph"/>
        <w:numPr>
          <w:ilvl w:val="0"/>
          <w:numId w:val="4"/>
        </w:numPr>
        <w:bidi/>
        <w:spacing w:after="0" w:line="360" w:lineRule="auto"/>
        <w:ind w:left="0" w:right="-1186"/>
        <w:rPr>
          <w:rtl/>
        </w:rPr>
      </w:pPr>
      <w:r w:rsidRPr="00AA045C">
        <w:rPr>
          <w:rFonts w:hint="eastAsia"/>
          <w:b/>
          <w:bCs/>
          <w:rtl/>
        </w:rPr>
        <w:t>תסיסה</w:t>
      </w:r>
      <w:r w:rsidRPr="00AA045C">
        <w:rPr>
          <w:b/>
          <w:bCs/>
          <w:rtl/>
        </w:rPr>
        <w:t xml:space="preserve"> </w:t>
      </w:r>
      <w:r w:rsidRPr="00AA045C">
        <w:rPr>
          <w:rFonts w:hint="eastAsia"/>
          <w:b/>
          <w:bCs/>
          <w:rtl/>
        </w:rPr>
        <w:t>והפגנות</w:t>
      </w:r>
      <w:r w:rsidRPr="00AA045C">
        <w:rPr>
          <w:rFonts w:hint="cs"/>
          <w:rtl/>
        </w:rPr>
        <w:t xml:space="preserve">, </w:t>
      </w:r>
      <w:r w:rsidR="003D5768" w:rsidRPr="00AA045C">
        <w:rPr>
          <w:rFonts w:hint="eastAsia"/>
          <w:rtl/>
        </w:rPr>
        <w:t>משבר</w:t>
      </w:r>
      <w:r w:rsidR="00811211" w:rsidRPr="00AA045C">
        <w:rPr>
          <w:rFonts w:hint="cs"/>
          <w:rtl/>
        </w:rPr>
        <w:t xml:space="preserve"> אמון של הציבור, </w:t>
      </w:r>
      <w:r w:rsidRPr="00AA045C">
        <w:rPr>
          <w:rFonts w:hint="cs"/>
          <w:rtl/>
        </w:rPr>
        <w:t>אלימות</w:t>
      </w:r>
    </w:p>
    <w:p w14:paraId="10F5EB23" w14:textId="4E0F7674" w:rsidR="00AE00E2" w:rsidRDefault="00AE00E2" w:rsidP="006A323C">
      <w:pPr>
        <w:bidi/>
        <w:spacing w:after="0" w:line="360" w:lineRule="auto"/>
        <w:ind w:right="-1186"/>
        <w:contextualSpacing/>
        <w:rPr>
          <w:rtl/>
        </w:rPr>
      </w:pPr>
      <w:r w:rsidRPr="00AA045C">
        <w:rPr>
          <w:rFonts w:hint="cs"/>
          <w:rtl/>
        </w:rPr>
        <w:t>תנאים נוספים: חוסר וודאות (טווח זמן, שינויים מבניים עתידיים), תלות בגורמים חיצוניים</w:t>
      </w:r>
    </w:p>
    <w:p w14:paraId="42400EE4" w14:textId="799F7CFF" w:rsidR="00661B51" w:rsidRPr="00AA045C" w:rsidRDefault="00661B51" w:rsidP="006A323C">
      <w:pPr>
        <w:bidi/>
        <w:spacing w:after="0" w:line="360" w:lineRule="auto"/>
        <w:ind w:right="-1186"/>
        <w:contextualSpacing/>
        <w:rPr>
          <w:rtl/>
        </w:rPr>
      </w:pPr>
      <w:r w:rsidRPr="00661B51">
        <w:rPr>
          <w:rFonts w:hint="cs"/>
          <w:highlight w:val="yellow"/>
          <w:rtl/>
        </w:rPr>
        <w:t xml:space="preserve">כמו כן </w:t>
      </w:r>
      <w:r w:rsidRPr="00661B51">
        <w:rPr>
          <w:highlight w:val="yellow"/>
          <w:rtl/>
        </w:rPr>
        <w:t>–</w:t>
      </w:r>
      <w:r w:rsidRPr="00661B51">
        <w:rPr>
          <w:rFonts w:hint="cs"/>
          <w:highlight w:val="yellow"/>
          <w:rtl/>
        </w:rPr>
        <w:t xml:space="preserve"> הפתרונות העתידיים חייבים לכלול התייחסות לשני היבטים:</w:t>
      </w:r>
    </w:p>
    <w:p w14:paraId="23A89A4C" w14:textId="444CB6D9" w:rsidR="00AA045C" w:rsidRDefault="00661B51" w:rsidP="006A323C">
      <w:pPr>
        <w:bidi/>
        <w:spacing w:after="0" w:line="360" w:lineRule="auto"/>
        <w:ind w:right="-1186"/>
        <w:contextualSpacing/>
        <w:rPr>
          <w:rtl/>
        </w:rPr>
      </w:pPr>
      <w:r w:rsidRPr="00AA045C">
        <w:rPr>
          <w:noProof/>
        </w:rPr>
        <mc:AlternateContent>
          <mc:Choice Requires="wps">
            <w:drawing>
              <wp:anchor distT="0" distB="0" distL="114300" distR="114300" simplePos="0" relativeHeight="251667456" behindDoc="0" locked="0" layoutInCell="1" allowOverlap="1" wp14:anchorId="0A0BE5D6" wp14:editId="24286C6F">
                <wp:simplePos x="0" y="0"/>
                <wp:positionH relativeFrom="column">
                  <wp:posOffset>-1086485</wp:posOffset>
                </wp:positionH>
                <wp:positionV relativeFrom="paragraph">
                  <wp:posOffset>169545</wp:posOffset>
                </wp:positionV>
                <wp:extent cx="7413430" cy="442595"/>
                <wp:effectExtent l="0" t="0" r="16510" b="14605"/>
                <wp:wrapNone/>
                <wp:docPr id="10" name="תיבת טקסט 10"/>
                <wp:cNvGraphicFramePr/>
                <a:graphic xmlns:a="http://schemas.openxmlformats.org/drawingml/2006/main">
                  <a:graphicData uri="http://schemas.microsoft.com/office/word/2010/wordprocessingShape">
                    <wps:wsp>
                      <wps:cNvSpPr txBox="1"/>
                      <wps:spPr>
                        <a:xfrm>
                          <a:off x="0" y="0"/>
                          <a:ext cx="7413430" cy="442595"/>
                        </a:xfrm>
                        <a:prstGeom prst="rect">
                          <a:avLst/>
                        </a:prstGeom>
                        <a:solidFill>
                          <a:schemeClr val="lt1"/>
                        </a:solidFill>
                        <a:ln w="6350">
                          <a:solidFill>
                            <a:prstClr val="black"/>
                          </a:solidFill>
                        </a:ln>
                      </wps:spPr>
                      <wps:txbx>
                        <w:txbxContent>
                          <w:p w14:paraId="7D9EF7D3" w14:textId="58001347" w:rsidR="00823488" w:rsidRPr="00823488" w:rsidRDefault="00823488" w:rsidP="00661B51">
                            <w:pPr>
                              <w:bidi/>
                              <w:rPr>
                                <w:lang w:val="en-US"/>
                              </w:rPr>
                            </w:pPr>
                            <w:r>
                              <w:rPr>
                                <w:rFonts w:hint="cs"/>
                                <w:rtl/>
                              </w:rPr>
                              <w:t xml:space="preserve">פתרון </w:t>
                            </w:r>
                            <w:r w:rsidRPr="00823488">
                              <w:rPr>
                                <w:rFonts w:hint="cs"/>
                                <w:u w:val="single"/>
                                <w:rtl/>
                              </w:rPr>
                              <w:t>תעסוקת</w:t>
                            </w:r>
                            <w:r>
                              <w:rPr>
                                <w:rFonts w:hint="cs"/>
                                <w:rtl/>
                              </w:rPr>
                              <w:t xml:space="preserve">י לעובדים שהוצאו לחל"ת או פוטרו או נותרו ללא עבודה </w:t>
                            </w:r>
                            <w:r>
                              <w:rPr>
                                <w:rtl/>
                              </w:rPr>
                              <w:t>–</w:t>
                            </w:r>
                            <w:r>
                              <w:rPr>
                                <w:rFonts w:hint="cs"/>
                                <w:rtl/>
                              </w:rPr>
                              <w:t xml:space="preserve"> מאפיינים: דוברי שפות זרות (אנגלית ועוד), תודעה שירותית, אוריינות דיגיטלית, יכולת עמידה מול קהל, תעודת יושר (מורי דרך) </w:t>
                            </w:r>
                            <w:r>
                              <w:rPr>
                                <w:rtl/>
                              </w:rPr>
                              <w:t>–</w:t>
                            </w:r>
                            <w:r>
                              <w:rPr>
                                <w:rFonts w:hint="cs"/>
                                <w:rtl/>
                              </w:rPr>
                              <w:t xml:space="preserve"> טיפול קצר מועד ולטווח ארוך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BE5D6" id="תיבת טקסט 10" o:spid="_x0000_s1035" type="#_x0000_t202" style="position:absolute;left:0;text-align:left;margin-left:-85.55pt;margin-top:13.35pt;width:583.75pt;height:34.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" fillcolor="white [3201]" strokeweight=".5pt">
                <v:textbox>
                  <w:txbxContent>
                    <w:p w14:paraId="7D9EF7D3" w14:textId="58001347" w:rsidR="00823488" w:rsidRPr="00823488" w:rsidRDefault="00823488" w:rsidP="00661B51">
                      <w:pPr>
                        <w:bidi/>
                        <w:rPr>
                          <w:lang w:val="en-US"/>
                        </w:rPr>
                      </w:pPr>
                      <w:r>
                        <w:rPr>
                          <w:rFonts w:hint="cs"/>
                          <w:rtl/>
                        </w:rPr>
                        <w:t xml:space="preserve">פתרון </w:t>
                      </w:r>
                      <w:r w:rsidRPr="00823488">
                        <w:rPr>
                          <w:rFonts w:hint="cs"/>
                          <w:u w:val="single"/>
                          <w:rtl/>
                        </w:rPr>
                        <w:t>תעסוקת</w:t>
                      </w:r>
                      <w:r>
                        <w:rPr>
                          <w:rFonts w:hint="cs"/>
                          <w:rtl/>
                        </w:rPr>
                        <w:t xml:space="preserve">י לעובדים שהוצאו לחל"ת או פוטרו או נותרו ללא עבודה </w:t>
                      </w:r>
                      <w:r>
                        <w:rPr>
                          <w:rtl/>
                        </w:rPr>
                        <w:t>–</w:t>
                      </w:r>
                      <w:r>
                        <w:rPr>
                          <w:rFonts w:hint="cs"/>
                          <w:rtl/>
                        </w:rPr>
                        <w:t xml:space="preserve"> מאפיינים: דוברי שפות זרות (אנגלית ועוד), תודעה שירותית, אוריינות דיגיטלית, יכולת עמידה מול קהל, תעודת יושר (מורי דרך) </w:t>
                      </w:r>
                      <w:r>
                        <w:rPr>
                          <w:rtl/>
                        </w:rPr>
                        <w:t>–</w:t>
                      </w:r>
                      <w:r>
                        <w:rPr>
                          <w:rFonts w:hint="cs"/>
                          <w:rtl/>
                        </w:rPr>
                        <w:t xml:space="preserve"> טיפול קצר מועד ולטווח ארוך </w:t>
                      </w:r>
                    </w:p>
                  </w:txbxContent>
                </v:textbox>
              </v:shape>
            </w:pict>
          </mc:Fallback>
        </mc:AlternateContent>
      </w:r>
    </w:p>
    <w:p w14:paraId="3B5ACB32" w14:textId="1D8A6CFB" w:rsidR="00AA045C" w:rsidRDefault="00AA045C" w:rsidP="006A323C">
      <w:pPr>
        <w:bidi/>
        <w:spacing w:after="0" w:line="360" w:lineRule="auto"/>
        <w:ind w:right="-1186"/>
        <w:contextualSpacing/>
        <w:rPr>
          <w:rtl/>
        </w:rPr>
      </w:pPr>
    </w:p>
    <w:p w14:paraId="0B08B14D" w14:textId="43B8AEBE" w:rsidR="00AA045C" w:rsidRDefault="00661B51" w:rsidP="006A323C">
      <w:pPr>
        <w:bidi/>
        <w:spacing w:after="0" w:line="360" w:lineRule="auto"/>
        <w:ind w:right="-1186"/>
        <w:contextualSpacing/>
        <w:rPr>
          <w:rtl/>
        </w:rPr>
      </w:pPr>
      <w:r w:rsidRPr="00AA045C">
        <w:rPr>
          <w:noProof/>
        </w:rPr>
        <mc:AlternateContent>
          <mc:Choice Requires="wps">
            <w:drawing>
              <wp:anchor distT="0" distB="0" distL="114300" distR="114300" simplePos="0" relativeHeight="251671552" behindDoc="0" locked="0" layoutInCell="1" allowOverlap="1" wp14:anchorId="075349F6" wp14:editId="16376BCB">
                <wp:simplePos x="0" y="0"/>
                <wp:positionH relativeFrom="column">
                  <wp:posOffset>-414020</wp:posOffset>
                </wp:positionH>
                <wp:positionV relativeFrom="paragraph">
                  <wp:posOffset>179705</wp:posOffset>
                </wp:positionV>
                <wp:extent cx="6737740" cy="442595"/>
                <wp:effectExtent l="0" t="0" r="25400" b="14605"/>
                <wp:wrapNone/>
                <wp:docPr id="15" name="תיבת טקסט 15"/>
                <wp:cNvGraphicFramePr/>
                <a:graphic xmlns:a="http://schemas.openxmlformats.org/drawingml/2006/main">
                  <a:graphicData uri="http://schemas.microsoft.com/office/word/2010/wordprocessingShape">
                    <wps:wsp>
                      <wps:cNvSpPr txBox="1"/>
                      <wps:spPr>
                        <a:xfrm>
                          <a:off x="0" y="0"/>
                          <a:ext cx="6737740" cy="442595"/>
                        </a:xfrm>
                        <a:prstGeom prst="rect">
                          <a:avLst/>
                        </a:prstGeom>
                        <a:solidFill>
                          <a:schemeClr val="lt1"/>
                        </a:solidFill>
                        <a:ln w="6350">
                          <a:solidFill>
                            <a:prstClr val="black"/>
                          </a:solidFill>
                        </a:ln>
                      </wps:spPr>
                      <wps:txbx>
                        <w:txbxContent>
                          <w:p w14:paraId="11544CFA" w14:textId="15F0690E" w:rsidR="00823488" w:rsidRPr="00823488" w:rsidRDefault="00823488" w:rsidP="00661B51">
                            <w:pPr>
                              <w:bidi/>
                              <w:rPr>
                                <w:lang w:val="en-US"/>
                              </w:rPr>
                            </w:pPr>
                            <w:r>
                              <w:rPr>
                                <w:rFonts w:hint="cs"/>
                                <w:rtl/>
                              </w:rPr>
                              <w:t xml:space="preserve">התייחסות </w:t>
                            </w:r>
                            <w:r w:rsidRPr="00823488">
                              <w:rPr>
                                <w:rFonts w:hint="cs"/>
                                <w:u w:val="single"/>
                                <w:rtl/>
                              </w:rPr>
                              <w:t>חברתית</w:t>
                            </w:r>
                            <w:r>
                              <w:rPr>
                                <w:rFonts w:hint="cs"/>
                                <w:rtl/>
                              </w:rPr>
                              <w:t xml:space="preserve"> </w:t>
                            </w:r>
                            <w:r>
                              <w:rPr>
                                <w:rtl/>
                              </w:rPr>
                              <w:t>–</w:t>
                            </w:r>
                            <w:r>
                              <w:rPr>
                                <w:rFonts w:hint="cs"/>
                                <w:rtl/>
                              </w:rPr>
                              <w:t xml:space="preserve"> חופשה בת השגה לתושבי ישראל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5349F6" id="תיבת טקסט 15" o:spid="_x0000_s1036" type="#_x0000_t202" style="position:absolute;left:0;text-align:left;margin-left:-32.6pt;margin-top:14.15pt;width:530.55pt;height:34.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" fillcolor="white [3201]" strokeweight=".5pt">
                <v:textbox>
                  <w:txbxContent>
                    <w:p w14:paraId="11544CFA" w14:textId="15F0690E" w:rsidR="00823488" w:rsidRPr="00823488" w:rsidRDefault="00823488" w:rsidP="00661B51">
                      <w:pPr>
                        <w:bidi/>
                        <w:rPr>
                          <w:lang w:val="en-US"/>
                        </w:rPr>
                      </w:pPr>
                      <w:r>
                        <w:rPr>
                          <w:rFonts w:hint="cs"/>
                          <w:rtl/>
                        </w:rPr>
                        <w:t xml:space="preserve">התייחסות </w:t>
                      </w:r>
                      <w:r w:rsidRPr="00823488">
                        <w:rPr>
                          <w:rFonts w:hint="cs"/>
                          <w:u w:val="single"/>
                          <w:rtl/>
                        </w:rPr>
                        <w:t>חברתית</w:t>
                      </w:r>
                      <w:r>
                        <w:rPr>
                          <w:rFonts w:hint="cs"/>
                          <w:rtl/>
                        </w:rPr>
                        <w:t xml:space="preserve"> </w:t>
                      </w:r>
                      <w:r>
                        <w:rPr>
                          <w:rtl/>
                        </w:rPr>
                        <w:t>–</w:t>
                      </w:r>
                      <w:r>
                        <w:rPr>
                          <w:rFonts w:hint="cs"/>
                          <w:rtl/>
                        </w:rPr>
                        <w:t xml:space="preserve"> חופשה בת השגה לתושבי ישראל </w:t>
                      </w:r>
                    </w:p>
                  </w:txbxContent>
                </v:textbox>
              </v:shape>
            </w:pict>
          </mc:Fallback>
        </mc:AlternateContent>
      </w:r>
    </w:p>
    <w:p w14:paraId="69863209" w14:textId="0F779657" w:rsidR="00AA045C" w:rsidRDefault="00AA045C" w:rsidP="006A323C">
      <w:pPr>
        <w:bidi/>
        <w:spacing w:after="0" w:line="360" w:lineRule="auto"/>
        <w:ind w:right="-1186"/>
        <w:contextualSpacing/>
        <w:rPr>
          <w:rtl/>
        </w:rPr>
      </w:pPr>
    </w:p>
    <w:p w14:paraId="70B36684" w14:textId="77777777" w:rsidR="006A323C" w:rsidRDefault="006A323C" w:rsidP="006A323C">
      <w:pPr>
        <w:bidi/>
        <w:spacing w:after="0" w:line="360" w:lineRule="auto"/>
        <w:ind w:right="-1186"/>
        <w:contextualSpacing/>
        <w:rPr>
          <w:u w:val="single"/>
          <w:rtl/>
        </w:rPr>
      </w:pPr>
    </w:p>
    <w:p w14:paraId="635C022B" w14:textId="17CE167F" w:rsidR="00AE00E2" w:rsidRPr="006A323C" w:rsidRDefault="006A323C" w:rsidP="006A323C">
      <w:pPr>
        <w:bidi/>
        <w:spacing w:after="0" w:line="360" w:lineRule="auto"/>
        <w:ind w:right="-1186"/>
        <w:contextualSpacing/>
        <w:rPr>
          <w:b/>
          <w:bCs/>
          <w:u w:val="single"/>
          <w:rtl/>
        </w:rPr>
      </w:pPr>
      <w:r w:rsidRPr="006A323C">
        <w:rPr>
          <w:rFonts w:hint="cs"/>
          <w:b/>
          <w:bCs/>
          <w:u w:val="single"/>
          <w:rtl/>
        </w:rPr>
        <w:lastRenderedPageBreak/>
        <w:t>שלב</w:t>
      </w:r>
      <w:r w:rsidR="00AE00E2" w:rsidRPr="006A323C">
        <w:rPr>
          <w:rFonts w:hint="cs"/>
          <w:b/>
          <w:bCs/>
          <w:u w:val="single"/>
          <w:rtl/>
        </w:rPr>
        <w:t xml:space="preserve"> </w:t>
      </w:r>
      <w:r>
        <w:rPr>
          <w:rFonts w:hint="cs"/>
          <w:b/>
          <w:bCs/>
          <w:u w:val="single"/>
          <w:rtl/>
        </w:rPr>
        <w:t>ד</w:t>
      </w:r>
      <w:r w:rsidR="00AE00E2" w:rsidRPr="006A323C">
        <w:rPr>
          <w:rFonts w:hint="cs"/>
          <w:b/>
          <w:bCs/>
          <w:u w:val="single"/>
          <w:rtl/>
        </w:rPr>
        <w:t xml:space="preserve">' </w:t>
      </w:r>
      <w:r w:rsidR="00AE00E2" w:rsidRPr="006A323C">
        <w:rPr>
          <w:b/>
          <w:bCs/>
          <w:u w:val="single"/>
          <w:rtl/>
        </w:rPr>
        <w:t>–</w:t>
      </w:r>
      <w:r w:rsidR="00AE00E2" w:rsidRPr="006A323C">
        <w:rPr>
          <w:rFonts w:hint="cs"/>
          <w:b/>
          <w:bCs/>
          <w:u w:val="single"/>
          <w:rtl/>
        </w:rPr>
        <w:t xml:space="preserve"> מה אפשר לעשות?</w:t>
      </w:r>
    </w:p>
    <w:p w14:paraId="5BCC0F46" w14:textId="77777777" w:rsidR="00AE00E2" w:rsidRPr="00AA045C" w:rsidRDefault="00AE00E2" w:rsidP="006A323C">
      <w:pPr>
        <w:bidi/>
        <w:spacing w:after="0" w:line="360" w:lineRule="auto"/>
        <w:ind w:right="-1186"/>
        <w:contextualSpacing/>
        <w:rPr>
          <w:b/>
          <w:bCs/>
          <w:rtl/>
        </w:rPr>
      </w:pPr>
      <w:r w:rsidRPr="00AA045C">
        <w:rPr>
          <w:rFonts w:hint="cs"/>
          <w:b/>
          <w:bCs/>
          <w:rtl/>
        </w:rPr>
        <w:t>הנחות מוצא:</w:t>
      </w:r>
    </w:p>
    <w:p w14:paraId="3E72E099" w14:textId="32497EDF" w:rsidR="00AE00E2" w:rsidRPr="00AA045C" w:rsidRDefault="00AE00E2" w:rsidP="006A323C">
      <w:pPr>
        <w:pStyle w:val="ListParagraph"/>
        <w:numPr>
          <w:ilvl w:val="0"/>
          <w:numId w:val="5"/>
        </w:numPr>
        <w:bidi/>
        <w:spacing w:after="0" w:line="360" w:lineRule="auto"/>
        <w:ind w:left="0" w:right="-1186"/>
      </w:pPr>
      <w:r w:rsidRPr="00AA045C">
        <w:rPr>
          <w:rFonts w:hint="cs"/>
          <w:rtl/>
        </w:rPr>
        <w:t xml:space="preserve">מבחינה כלכלית ותעסוקתית - התיירות </w:t>
      </w:r>
      <w:r w:rsidRPr="00AA045C">
        <w:rPr>
          <w:rFonts w:hint="cs"/>
          <w:u w:val="single"/>
          <w:rtl/>
        </w:rPr>
        <w:t>חייבת</w:t>
      </w:r>
      <w:r w:rsidRPr="00AA045C">
        <w:rPr>
          <w:rFonts w:hint="cs"/>
          <w:rtl/>
        </w:rPr>
        <w:t xml:space="preserve"> להתקיים</w:t>
      </w:r>
      <w:r w:rsidR="003D5768" w:rsidRPr="00AA045C">
        <w:rPr>
          <w:rFonts w:hint="cs"/>
          <w:rtl/>
        </w:rPr>
        <w:t xml:space="preserve">, </w:t>
      </w:r>
      <w:r w:rsidR="003D5768" w:rsidRPr="00AA045C">
        <w:rPr>
          <w:rFonts w:hint="eastAsia"/>
          <w:rtl/>
        </w:rPr>
        <w:t>באופן</w:t>
      </w:r>
      <w:r w:rsidR="003D5768" w:rsidRPr="00AA045C">
        <w:rPr>
          <w:rtl/>
        </w:rPr>
        <w:t xml:space="preserve"> </w:t>
      </w:r>
      <w:r w:rsidR="003D5768" w:rsidRPr="00AA045C">
        <w:rPr>
          <w:rFonts w:hint="eastAsia"/>
          <w:rtl/>
        </w:rPr>
        <w:t>זה</w:t>
      </w:r>
      <w:r w:rsidR="003D5768" w:rsidRPr="00AA045C">
        <w:rPr>
          <w:rtl/>
        </w:rPr>
        <w:t xml:space="preserve"> </w:t>
      </w:r>
      <w:r w:rsidR="003D5768" w:rsidRPr="00AA045C">
        <w:rPr>
          <w:rFonts w:hint="eastAsia"/>
          <w:rtl/>
        </w:rPr>
        <w:t>או</w:t>
      </w:r>
      <w:r w:rsidR="003D5768" w:rsidRPr="00AA045C">
        <w:rPr>
          <w:rtl/>
        </w:rPr>
        <w:t xml:space="preserve"> </w:t>
      </w:r>
      <w:r w:rsidR="003D5768" w:rsidRPr="00AA045C">
        <w:rPr>
          <w:rFonts w:hint="eastAsia"/>
          <w:rtl/>
        </w:rPr>
        <w:t>אחר</w:t>
      </w:r>
      <w:r w:rsidRPr="00AA045C">
        <w:rPr>
          <w:rFonts w:hint="cs"/>
          <w:rtl/>
        </w:rPr>
        <w:t xml:space="preserve"> בגלל אפקט המכפיל ובגלל שממוקמת (גם) בפריפריה</w:t>
      </w:r>
      <w:r w:rsidR="006A323C">
        <w:rPr>
          <w:rFonts w:hint="cs"/>
          <w:rtl/>
        </w:rPr>
        <w:t>.</w:t>
      </w:r>
    </w:p>
    <w:p w14:paraId="581F2433" w14:textId="3089B54B" w:rsidR="00AE00E2" w:rsidRPr="00AA045C" w:rsidRDefault="00AE00E2" w:rsidP="006A323C">
      <w:pPr>
        <w:pStyle w:val="ListParagraph"/>
        <w:numPr>
          <w:ilvl w:val="0"/>
          <w:numId w:val="5"/>
        </w:numPr>
        <w:bidi/>
        <w:spacing w:after="0" w:line="360" w:lineRule="auto"/>
        <w:ind w:left="0" w:right="-1186"/>
      </w:pPr>
      <w:r w:rsidRPr="00AA045C">
        <w:rPr>
          <w:rFonts w:hint="cs"/>
          <w:rtl/>
        </w:rPr>
        <w:t xml:space="preserve">מבחינה חברתית </w:t>
      </w:r>
      <w:r w:rsidRPr="00AA045C">
        <w:rPr>
          <w:rtl/>
        </w:rPr>
        <w:t>–</w:t>
      </w:r>
      <w:r w:rsidRPr="00AA045C">
        <w:rPr>
          <w:rFonts w:hint="cs"/>
          <w:rtl/>
        </w:rPr>
        <w:t xml:space="preserve"> התיירות חשובה לחברה בריאה ו"מאווררת"</w:t>
      </w:r>
      <w:r w:rsidR="00811211" w:rsidRPr="00AA045C">
        <w:rPr>
          <w:rFonts w:hint="cs"/>
          <w:rtl/>
        </w:rPr>
        <w:t xml:space="preserve"> עבור כל קבוצות האוכלוסייה (מושג חשוב בהקשר הזה הוא "תיירות בת השגה")</w:t>
      </w:r>
      <w:r w:rsidRPr="00AA045C">
        <w:rPr>
          <w:rFonts w:hint="cs"/>
          <w:rtl/>
        </w:rPr>
        <w:t xml:space="preserve">. </w:t>
      </w:r>
    </w:p>
    <w:p w14:paraId="3DBC9178" w14:textId="11C9D5F9" w:rsidR="00AE00E2" w:rsidRPr="00AA045C" w:rsidRDefault="00AE00E2" w:rsidP="006A323C">
      <w:pPr>
        <w:pStyle w:val="ListParagraph"/>
        <w:numPr>
          <w:ilvl w:val="0"/>
          <w:numId w:val="5"/>
        </w:numPr>
        <w:bidi/>
        <w:spacing w:after="0" w:line="360" w:lineRule="auto"/>
        <w:ind w:left="0" w:right="-1186"/>
      </w:pPr>
      <w:r w:rsidRPr="00AA045C">
        <w:rPr>
          <w:rFonts w:hint="cs"/>
          <w:rtl/>
        </w:rPr>
        <w:t xml:space="preserve">מה שהיה לא יהיה </w:t>
      </w:r>
      <w:r w:rsidRPr="00AA045C">
        <w:rPr>
          <w:rtl/>
        </w:rPr>
        <w:t>–</w:t>
      </w:r>
      <w:r w:rsidRPr="00AA045C">
        <w:rPr>
          <w:rFonts w:hint="cs"/>
          <w:rtl/>
        </w:rPr>
        <w:t xml:space="preserve"> התיירות תשתנה בעקבות המגיפה, וככל הנראה תתכווץ. זה כבר </w:t>
      </w:r>
      <w:r w:rsidR="006A575D" w:rsidRPr="00AA045C">
        <w:rPr>
          <w:rFonts w:hint="cs"/>
          <w:rtl/>
        </w:rPr>
        <w:t>יהיה פחות</w:t>
      </w:r>
      <w:r w:rsidRPr="00AA045C">
        <w:rPr>
          <w:rFonts w:hint="cs"/>
          <w:rtl/>
        </w:rPr>
        <w:t xml:space="preserve"> "בא לי לנסוע"</w:t>
      </w:r>
      <w:r w:rsidR="00811211" w:rsidRPr="00AA045C">
        <w:rPr>
          <w:rFonts w:hint="cs"/>
          <w:rtl/>
        </w:rPr>
        <w:t>/ "בא לי "לקפוץ" לחו"ל",</w:t>
      </w:r>
      <w:r w:rsidRPr="00AA045C">
        <w:rPr>
          <w:rFonts w:hint="cs"/>
          <w:rtl/>
        </w:rPr>
        <w:t xml:space="preserve"> </w:t>
      </w:r>
      <w:r w:rsidR="006A575D" w:rsidRPr="00AA045C">
        <w:rPr>
          <w:rFonts w:hint="cs"/>
          <w:rtl/>
        </w:rPr>
        <w:t>לפחות בשנים הקרובות.</w:t>
      </w:r>
      <w:r w:rsidR="00811211" w:rsidRPr="00AA045C">
        <w:rPr>
          <w:rFonts w:hint="cs"/>
          <w:rtl/>
        </w:rPr>
        <w:t xml:space="preserve"> השינוי נובע </w:t>
      </w:r>
      <w:r w:rsidR="000C7CC2" w:rsidRPr="00AA045C">
        <w:rPr>
          <w:rFonts w:hint="cs"/>
          <w:rtl/>
        </w:rPr>
        <w:t xml:space="preserve">משילוב בין שלוש סיבות המשפיעות זו על זו: משבר כלכלי, שינוי תפיסתי לגבי חו"ל ונסיעות והנחיות בריאותיות הכוללות גם מגבלות על תנועה חופשית. </w:t>
      </w:r>
      <w:r w:rsidR="00811211" w:rsidRPr="00AA045C">
        <w:rPr>
          <w:rFonts w:hint="cs"/>
          <w:rtl/>
        </w:rPr>
        <w:t xml:space="preserve"> </w:t>
      </w:r>
      <w:r w:rsidR="006A575D" w:rsidRPr="00AA045C">
        <w:rPr>
          <w:rFonts w:hint="cs"/>
          <w:rtl/>
        </w:rPr>
        <w:t xml:space="preserve"> </w:t>
      </w:r>
    </w:p>
    <w:p w14:paraId="06257360" w14:textId="77777777" w:rsidR="00AE00E2" w:rsidRPr="00AA045C" w:rsidRDefault="00AE00E2" w:rsidP="006A323C">
      <w:pPr>
        <w:bidi/>
        <w:spacing w:after="0" w:line="360" w:lineRule="auto"/>
        <w:ind w:right="-1186"/>
        <w:contextualSpacing/>
        <w:rPr>
          <w:b/>
          <w:bCs/>
          <w:rtl/>
        </w:rPr>
      </w:pPr>
      <w:r w:rsidRPr="00AA045C">
        <w:rPr>
          <w:rFonts w:hint="cs"/>
          <w:b/>
          <w:bCs/>
          <w:rtl/>
        </w:rPr>
        <w:t>קווים מנחים:</w:t>
      </w:r>
    </w:p>
    <w:p w14:paraId="65C7E7FD" w14:textId="0FC8A570" w:rsidR="00AE00E2" w:rsidRPr="00AA045C" w:rsidRDefault="00AE00E2" w:rsidP="006A323C">
      <w:pPr>
        <w:pStyle w:val="ListParagraph"/>
        <w:numPr>
          <w:ilvl w:val="0"/>
          <w:numId w:val="6"/>
        </w:numPr>
        <w:bidi/>
        <w:spacing w:after="0" w:line="360" w:lineRule="auto"/>
        <w:ind w:left="0" w:right="-1186"/>
      </w:pPr>
      <w:r w:rsidRPr="00AA045C">
        <w:rPr>
          <w:rFonts w:hint="cs"/>
          <w:rtl/>
        </w:rPr>
        <w:t xml:space="preserve">התמקדות </w:t>
      </w:r>
      <w:r w:rsidRPr="00AA045C">
        <w:rPr>
          <w:rFonts w:hint="cs"/>
          <w:b/>
          <w:bCs/>
          <w:rtl/>
        </w:rPr>
        <w:t>בתיירות פנים</w:t>
      </w:r>
      <w:r w:rsidRPr="00AA045C">
        <w:rPr>
          <w:rFonts w:hint="cs"/>
          <w:rtl/>
        </w:rPr>
        <w:t xml:space="preserve"> תוך יצירת תמריצים אישיים ומוסדיים (</w:t>
      </w:r>
      <w:r w:rsidR="000B746B" w:rsidRPr="00AA045C">
        <w:rPr>
          <w:rFonts w:hint="cs"/>
          <w:rtl/>
        </w:rPr>
        <w:t>ואוצ'רים</w:t>
      </w:r>
      <w:r w:rsidRPr="00AA045C">
        <w:rPr>
          <w:rFonts w:hint="cs"/>
          <w:rtl/>
        </w:rPr>
        <w:t>, ביטול מע"מ</w:t>
      </w:r>
      <w:r w:rsidR="006A575D" w:rsidRPr="00AA045C">
        <w:rPr>
          <w:rFonts w:hint="cs"/>
          <w:rtl/>
        </w:rPr>
        <w:t>, הארכת סופי השבוע</w:t>
      </w:r>
      <w:r w:rsidRPr="00AA045C">
        <w:rPr>
          <w:rFonts w:hint="cs"/>
          <w:rtl/>
        </w:rPr>
        <w:t xml:space="preserve">) </w:t>
      </w:r>
      <w:r w:rsidRPr="00AA045C">
        <w:rPr>
          <w:rtl/>
        </w:rPr>
        <w:t>–</w:t>
      </w:r>
      <w:r w:rsidRPr="00AA045C">
        <w:rPr>
          <w:rFonts w:hint="cs"/>
          <w:rtl/>
        </w:rPr>
        <w:t xml:space="preserve"> עונה על מינוף כלכלי, תעסוקתי וחברתי. </w:t>
      </w:r>
      <w:r w:rsidR="006A575D" w:rsidRPr="00AA045C">
        <w:rPr>
          <w:rFonts w:hint="cs"/>
          <w:rtl/>
        </w:rPr>
        <w:t xml:space="preserve">מתן </w:t>
      </w:r>
      <w:r w:rsidRPr="00AA045C">
        <w:rPr>
          <w:rFonts w:hint="cs"/>
          <w:rtl/>
        </w:rPr>
        <w:t xml:space="preserve">דגש </w:t>
      </w:r>
      <w:r w:rsidR="006A575D" w:rsidRPr="00AA045C">
        <w:rPr>
          <w:rFonts w:hint="cs"/>
          <w:rtl/>
        </w:rPr>
        <w:t>ל</w:t>
      </w:r>
      <w:r w:rsidR="00457DF5" w:rsidRPr="00AA045C">
        <w:rPr>
          <w:rFonts w:hint="cs"/>
          <w:rtl/>
        </w:rPr>
        <w:t>"</w:t>
      </w:r>
      <w:r w:rsidRPr="00AA045C">
        <w:rPr>
          <w:rFonts w:hint="cs"/>
          <w:rtl/>
        </w:rPr>
        <w:t>תיירות בת השגה</w:t>
      </w:r>
      <w:r w:rsidR="00457DF5" w:rsidRPr="00AA045C">
        <w:rPr>
          <w:rFonts w:hint="cs"/>
          <w:rtl/>
        </w:rPr>
        <w:t>"</w:t>
      </w:r>
      <w:r w:rsidRPr="00AA045C">
        <w:rPr>
          <w:rFonts w:hint="cs"/>
          <w:rtl/>
        </w:rPr>
        <w:t xml:space="preserve">. </w:t>
      </w:r>
    </w:p>
    <w:p w14:paraId="411BC501" w14:textId="77B65F19" w:rsidR="00AE00E2" w:rsidRPr="00AA045C" w:rsidRDefault="00AE00E2" w:rsidP="006A323C">
      <w:pPr>
        <w:pStyle w:val="ListParagraph"/>
        <w:numPr>
          <w:ilvl w:val="0"/>
          <w:numId w:val="6"/>
        </w:numPr>
        <w:bidi/>
        <w:spacing w:after="0" w:line="360" w:lineRule="auto"/>
        <w:ind w:left="0" w:right="-1186"/>
      </w:pPr>
      <w:r w:rsidRPr="00AA045C">
        <w:rPr>
          <w:rFonts w:hint="cs"/>
          <w:b/>
          <w:bCs/>
          <w:rtl/>
        </w:rPr>
        <w:t>פיצוי כלכלי הוגן</w:t>
      </w:r>
      <w:r w:rsidRPr="00AA045C">
        <w:rPr>
          <w:rFonts w:hint="cs"/>
          <w:rtl/>
        </w:rPr>
        <w:t xml:space="preserve"> </w:t>
      </w:r>
      <w:r w:rsidR="006A575D" w:rsidRPr="00AA045C">
        <w:rPr>
          <w:rFonts w:hint="cs"/>
          <w:rtl/>
        </w:rPr>
        <w:t xml:space="preserve">לבעלי העסקים </w:t>
      </w:r>
      <w:r w:rsidRPr="00AA045C">
        <w:rPr>
          <w:rFonts w:hint="cs"/>
          <w:rtl/>
        </w:rPr>
        <w:t>על אובדן הכנסות</w:t>
      </w:r>
      <w:r w:rsidR="00811211" w:rsidRPr="00AA045C">
        <w:rPr>
          <w:rFonts w:hint="cs"/>
          <w:rtl/>
        </w:rPr>
        <w:t xml:space="preserve">. בתכנון הפיצוי יש להתחשב גם באלמנטים של עונתיות, המאפיינים את ענף התיירות. </w:t>
      </w:r>
    </w:p>
    <w:p w14:paraId="61618703" w14:textId="15D46124" w:rsidR="00AE00E2" w:rsidRPr="00AA045C" w:rsidRDefault="00AE00E2" w:rsidP="006A323C">
      <w:pPr>
        <w:pStyle w:val="ListParagraph"/>
        <w:numPr>
          <w:ilvl w:val="0"/>
          <w:numId w:val="6"/>
        </w:numPr>
        <w:bidi/>
        <w:spacing w:after="0" w:line="360" w:lineRule="auto"/>
        <w:ind w:left="0" w:right="-1186"/>
      </w:pPr>
      <w:r w:rsidRPr="00AA045C">
        <w:rPr>
          <w:rFonts w:hint="cs"/>
          <w:rtl/>
        </w:rPr>
        <w:t>התייחסות מיוחדת ל</w:t>
      </w:r>
      <w:r w:rsidRPr="00AA045C">
        <w:rPr>
          <w:rFonts w:hint="cs"/>
          <w:b/>
          <w:bCs/>
          <w:rtl/>
        </w:rPr>
        <w:t>תעסוקה</w:t>
      </w:r>
      <w:r w:rsidR="00457DF5" w:rsidRPr="00AA045C">
        <w:rPr>
          <w:rFonts w:hint="cs"/>
          <w:rtl/>
        </w:rPr>
        <w:t xml:space="preserve"> וה</w:t>
      </w:r>
      <w:r w:rsidR="00811211" w:rsidRPr="00AA045C">
        <w:rPr>
          <w:rFonts w:hint="cs"/>
          <w:rtl/>
        </w:rPr>
        <w:t xml:space="preserve">שקעה במשאב האנושי </w:t>
      </w:r>
      <w:r w:rsidRPr="00AA045C">
        <w:rPr>
          <w:rFonts w:hint="cs"/>
          <w:rtl/>
        </w:rPr>
        <w:t xml:space="preserve"> </w:t>
      </w:r>
      <w:r w:rsidRPr="00AA045C">
        <w:rPr>
          <w:rtl/>
        </w:rPr>
        <w:t>–</w:t>
      </w:r>
      <w:r w:rsidR="006A575D" w:rsidRPr="00AA045C">
        <w:rPr>
          <w:rFonts w:hint="cs"/>
          <w:rtl/>
        </w:rPr>
        <w:t xml:space="preserve"> כיוון שהענף עתיד להתכווץ יש לדאוג למועסקים באופן ישיר </w:t>
      </w:r>
      <w:r w:rsidRPr="00AA045C">
        <w:rPr>
          <w:rFonts w:hint="cs"/>
          <w:rtl/>
        </w:rPr>
        <w:t>ועקיף בתעשיית התיירות</w:t>
      </w:r>
      <w:r w:rsidR="006A575D" w:rsidRPr="00AA045C">
        <w:rPr>
          <w:rFonts w:hint="cs"/>
          <w:rtl/>
        </w:rPr>
        <w:t>. חשוב להבין שמדובר בעובדים ש</w:t>
      </w:r>
      <w:r w:rsidRPr="00AA045C">
        <w:rPr>
          <w:rFonts w:hint="cs"/>
          <w:rtl/>
        </w:rPr>
        <w:t xml:space="preserve">הם משאב לאומי! הם יודעים שפות זרות (דגש על אנגלית), שירותיים, בעלי אוריינות דיגיטלית, בעלי יכולת עמידה מול קהל (מורי דרך), ותעודת יושר (מורי דרך). </w:t>
      </w:r>
      <w:r w:rsidRPr="00AA045C">
        <w:rPr>
          <w:rFonts w:hint="eastAsia"/>
          <w:b/>
          <w:bCs/>
          <w:rtl/>
        </w:rPr>
        <w:t>הסבה</w:t>
      </w:r>
      <w:r w:rsidRPr="00AA045C">
        <w:rPr>
          <w:b/>
          <w:bCs/>
          <w:rtl/>
        </w:rPr>
        <w:t xml:space="preserve"> </w:t>
      </w:r>
      <w:r w:rsidRPr="00AA045C">
        <w:rPr>
          <w:rFonts w:hint="eastAsia"/>
          <w:b/>
          <w:bCs/>
          <w:rtl/>
        </w:rPr>
        <w:t>נכונה</w:t>
      </w:r>
      <w:r w:rsidRPr="00AA045C">
        <w:rPr>
          <w:b/>
          <w:bCs/>
          <w:rtl/>
        </w:rPr>
        <w:t xml:space="preserve"> </w:t>
      </w:r>
      <w:r w:rsidRPr="00AA045C">
        <w:rPr>
          <w:rFonts w:hint="eastAsia"/>
          <w:b/>
          <w:bCs/>
          <w:rtl/>
        </w:rPr>
        <w:t>שלהם</w:t>
      </w:r>
      <w:r w:rsidRPr="00AA045C">
        <w:rPr>
          <w:rFonts w:hint="cs"/>
          <w:rtl/>
        </w:rPr>
        <w:t xml:space="preserve"> לתחומים כגון הוראה ו/או </w:t>
      </w:r>
      <w:r w:rsidRPr="00AA045C">
        <w:rPr>
          <w:rFonts w:hint="cs"/>
          <w:u w:val="single"/>
          <w:rtl/>
        </w:rPr>
        <w:t xml:space="preserve">מדריכי </w:t>
      </w:r>
      <w:r w:rsidRPr="00AA045C">
        <w:rPr>
          <w:rFonts w:hint="cs"/>
          <w:rtl/>
        </w:rPr>
        <w:t>הכשרה מקצועית תועיל למשק הישראלי</w:t>
      </w:r>
      <w:r w:rsidR="006A575D" w:rsidRPr="00AA045C">
        <w:rPr>
          <w:rFonts w:hint="cs"/>
          <w:rtl/>
        </w:rPr>
        <w:t xml:space="preserve"> כולו. </w:t>
      </w:r>
    </w:p>
    <w:p w14:paraId="75855B26" w14:textId="77777777" w:rsidR="00AE00E2" w:rsidRPr="00AA045C" w:rsidRDefault="00AE00E2" w:rsidP="006A323C">
      <w:pPr>
        <w:pStyle w:val="ListParagraph"/>
        <w:numPr>
          <w:ilvl w:val="0"/>
          <w:numId w:val="6"/>
        </w:numPr>
        <w:bidi/>
        <w:spacing w:after="0" w:line="360" w:lineRule="auto"/>
        <w:ind w:left="0" w:right="-1186"/>
      </w:pPr>
      <w:r w:rsidRPr="00AA045C">
        <w:rPr>
          <w:rFonts w:hint="eastAsia"/>
          <w:b/>
          <w:bCs/>
          <w:rtl/>
        </w:rPr>
        <w:t>חשיבה</w:t>
      </w:r>
      <w:r w:rsidRPr="00AA045C">
        <w:rPr>
          <w:b/>
          <w:bCs/>
          <w:rtl/>
        </w:rPr>
        <w:t xml:space="preserve"> </w:t>
      </w:r>
      <w:r w:rsidR="006A575D" w:rsidRPr="00AA045C">
        <w:rPr>
          <w:rFonts w:hint="eastAsia"/>
          <w:b/>
          <w:bCs/>
          <w:rtl/>
        </w:rPr>
        <w:t>לטווח</w:t>
      </w:r>
      <w:r w:rsidR="006A575D" w:rsidRPr="00AA045C">
        <w:rPr>
          <w:b/>
          <w:bCs/>
          <w:rtl/>
        </w:rPr>
        <w:t xml:space="preserve"> </w:t>
      </w:r>
      <w:r w:rsidR="006A575D" w:rsidRPr="00AA045C">
        <w:rPr>
          <w:rFonts w:hint="eastAsia"/>
          <w:b/>
          <w:bCs/>
          <w:rtl/>
        </w:rPr>
        <w:t>ארוך</w:t>
      </w:r>
      <w:r w:rsidR="006A575D" w:rsidRPr="00AA045C">
        <w:rPr>
          <w:rFonts w:hint="cs"/>
          <w:rtl/>
        </w:rPr>
        <w:t xml:space="preserve"> </w:t>
      </w:r>
      <w:r w:rsidRPr="00AA045C">
        <w:rPr>
          <w:rtl/>
        </w:rPr>
        <w:t>–</w:t>
      </w:r>
      <w:r w:rsidRPr="00AA045C">
        <w:rPr>
          <w:rFonts w:hint="cs"/>
          <w:rtl/>
        </w:rPr>
        <w:t xml:space="preserve"> איך התיירות תיראה</w:t>
      </w:r>
      <w:r w:rsidR="006A575D" w:rsidRPr="00AA045C">
        <w:rPr>
          <w:rFonts w:hint="cs"/>
          <w:rtl/>
        </w:rPr>
        <w:t xml:space="preserve"> ביום שבו ייפתחו השמיים: </w:t>
      </w:r>
      <w:r w:rsidRPr="00AA045C">
        <w:rPr>
          <w:rFonts w:hint="cs"/>
          <w:rtl/>
        </w:rPr>
        <w:t xml:space="preserve"> </w:t>
      </w:r>
    </w:p>
    <w:p w14:paraId="2DBAAEC1" w14:textId="2DB94F2E" w:rsidR="00E50D3C" w:rsidRPr="00AA045C" w:rsidRDefault="00E50D3C" w:rsidP="006A323C">
      <w:pPr>
        <w:pStyle w:val="ListParagraph"/>
        <w:numPr>
          <w:ilvl w:val="1"/>
          <w:numId w:val="7"/>
        </w:numPr>
        <w:bidi/>
        <w:spacing w:after="0" w:line="360" w:lineRule="auto"/>
        <w:ind w:left="0" w:right="-1186"/>
      </w:pPr>
      <w:r w:rsidRPr="00AA045C">
        <w:rPr>
          <w:rFonts w:hint="cs"/>
          <w:rtl/>
        </w:rPr>
        <w:t xml:space="preserve">העדפת תיירות מאורגנת על פני תיירות עצמאית. </w:t>
      </w:r>
      <w:r w:rsidR="000C7CC2" w:rsidRPr="00AA045C">
        <w:rPr>
          <w:rFonts w:hint="cs"/>
          <w:rtl/>
        </w:rPr>
        <w:t xml:space="preserve">קל יותר לתחום את התיירות המאורגנת בקפסולות </w:t>
      </w:r>
      <w:r w:rsidRPr="00AA045C">
        <w:rPr>
          <w:rFonts w:hint="cs"/>
          <w:rtl/>
        </w:rPr>
        <w:t xml:space="preserve"> </w:t>
      </w:r>
      <w:r w:rsidRPr="00AA045C">
        <w:rPr>
          <w:rtl/>
        </w:rPr>
        <w:t>–</w:t>
      </w:r>
      <w:r w:rsidRPr="00AA045C">
        <w:rPr>
          <w:rFonts w:hint="cs"/>
          <w:rtl/>
        </w:rPr>
        <w:t xml:space="preserve"> כאשר ניתן לדעת איפה </w:t>
      </w:r>
      <w:r w:rsidR="000C7CC2" w:rsidRPr="00AA045C">
        <w:rPr>
          <w:rFonts w:hint="cs"/>
          <w:rtl/>
        </w:rPr>
        <w:t xml:space="preserve">היה </w:t>
      </w:r>
      <w:r w:rsidRPr="00AA045C">
        <w:rPr>
          <w:rFonts w:hint="cs"/>
          <w:rtl/>
        </w:rPr>
        <w:t>כל תייר</w:t>
      </w:r>
      <w:r w:rsidR="000C7CC2" w:rsidRPr="00AA045C">
        <w:rPr>
          <w:rFonts w:hint="cs"/>
          <w:rtl/>
        </w:rPr>
        <w:t xml:space="preserve">, </w:t>
      </w:r>
      <w:r w:rsidRPr="00AA045C">
        <w:rPr>
          <w:rFonts w:hint="cs"/>
          <w:rtl/>
        </w:rPr>
        <w:t>מתי</w:t>
      </w:r>
      <w:r w:rsidR="000C7CC2" w:rsidRPr="00AA045C">
        <w:rPr>
          <w:rFonts w:hint="cs"/>
          <w:rtl/>
        </w:rPr>
        <w:t xml:space="preserve"> ואפילו עם מי נפגש</w:t>
      </w:r>
      <w:r w:rsidRPr="00AA045C">
        <w:rPr>
          <w:rFonts w:hint="cs"/>
          <w:rtl/>
        </w:rPr>
        <w:t>.</w:t>
      </w:r>
    </w:p>
    <w:p w14:paraId="26BAFF89" w14:textId="4D4B0905" w:rsidR="00E50D3C" w:rsidRPr="00AA045C" w:rsidRDefault="00E50D3C" w:rsidP="006A323C">
      <w:pPr>
        <w:pStyle w:val="ListParagraph"/>
        <w:numPr>
          <w:ilvl w:val="1"/>
          <w:numId w:val="7"/>
        </w:numPr>
        <w:bidi/>
        <w:spacing w:after="0" w:line="360" w:lineRule="auto"/>
        <w:ind w:left="0" w:right="-1186"/>
      </w:pPr>
      <w:r w:rsidRPr="00AA045C">
        <w:rPr>
          <w:rFonts w:hint="cs"/>
          <w:rtl/>
        </w:rPr>
        <w:t xml:space="preserve">פלחי השוק-  עידוד פלחי שוק המאפשרים תיירות בקפסולה ופלחי שוק שעבורם </w:t>
      </w:r>
      <w:r w:rsidR="000C7CC2" w:rsidRPr="00AA045C">
        <w:rPr>
          <w:rFonts w:hint="cs"/>
          <w:rtl/>
        </w:rPr>
        <w:t xml:space="preserve">התיירות אינה מותרות </w:t>
      </w:r>
      <w:r w:rsidRPr="00AA045C">
        <w:rPr>
          <w:rFonts w:hint="cs"/>
          <w:rtl/>
        </w:rPr>
        <w:t xml:space="preserve"> ובראשם- תיירות צליינית נוצרית</w:t>
      </w:r>
      <w:r w:rsidR="000B746B">
        <w:rPr>
          <w:rFonts w:hint="cs"/>
        </w:rPr>
        <w:t xml:space="preserve"> </w:t>
      </w:r>
      <w:r w:rsidRPr="00AA045C">
        <w:rPr>
          <w:rFonts w:hint="cs"/>
          <w:rtl/>
        </w:rPr>
        <w:t xml:space="preserve">ו"תגלית".  זאת </w:t>
      </w:r>
      <w:r w:rsidR="000B746B" w:rsidRPr="00AA045C">
        <w:rPr>
          <w:rFonts w:hint="cs"/>
          <w:rtl/>
        </w:rPr>
        <w:t>במקום ע</w:t>
      </w:r>
      <w:r w:rsidR="000B746B" w:rsidRPr="00AA045C">
        <w:rPr>
          <w:rFonts w:hint="eastAsia"/>
          <w:rtl/>
        </w:rPr>
        <w:t>ל</w:t>
      </w:r>
      <w:r w:rsidRPr="00AA045C">
        <w:rPr>
          <w:rFonts w:hint="cs"/>
          <w:rtl/>
        </w:rPr>
        <w:t xml:space="preserve"> תיירות </w:t>
      </w:r>
      <w:r w:rsidRPr="00AA045C">
        <w:rPr>
          <w:rFonts w:hint="cs"/>
        </w:rPr>
        <w:t>VFR</w:t>
      </w:r>
      <w:r w:rsidRPr="00AA045C">
        <w:rPr>
          <w:rFonts w:hint="cs"/>
          <w:rtl/>
        </w:rPr>
        <w:t xml:space="preserve"> (</w:t>
      </w:r>
      <w:r w:rsidRPr="00AA045C">
        <w:rPr>
          <w:lang w:val="en-US"/>
        </w:rPr>
        <w:t>Visiting Friends and Relatives</w:t>
      </w:r>
      <w:r w:rsidRPr="00AA045C">
        <w:rPr>
          <w:rFonts w:hint="cs"/>
          <w:rtl/>
          <w:lang w:val="en-US"/>
        </w:rPr>
        <w:t>)</w:t>
      </w:r>
      <w:r w:rsidRPr="00AA045C">
        <w:rPr>
          <w:rFonts w:hint="cs"/>
          <w:rtl/>
        </w:rPr>
        <w:t xml:space="preserve"> וכן תיירות "סוף שבוע"</w:t>
      </w:r>
      <w:r w:rsidR="00AA045C" w:rsidRPr="00AA045C">
        <w:rPr>
          <w:rFonts w:hint="cs"/>
          <w:rtl/>
        </w:rPr>
        <w:t xml:space="preserve"> </w:t>
      </w:r>
      <w:r w:rsidR="00661B51">
        <w:rPr>
          <w:lang w:val="en-US"/>
        </w:rPr>
        <w:t>(one break two cities)</w:t>
      </w:r>
      <w:r w:rsidR="00AA045C" w:rsidRPr="00AA045C">
        <w:rPr>
          <w:rFonts w:hint="cs"/>
          <w:rtl/>
        </w:rPr>
        <w:t>.</w:t>
      </w:r>
    </w:p>
    <w:p w14:paraId="53D7161D" w14:textId="4894F6FF" w:rsidR="00AE00E2" w:rsidRPr="00AA045C" w:rsidRDefault="000C7CC2" w:rsidP="006A323C">
      <w:pPr>
        <w:pStyle w:val="ListParagraph"/>
        <w:numPr>
          <w:ilvl w:val="1"/>
          <w:numId w:val="7"/>
        </w:numPr>
        <w:bidi/>
        <w:spacing w:after="0" w:line="360" w:lineRule="auto"/>
        <w:ind w:left="0" w:right="-1186"/>
      </w:pPr>
      <w:r w:rsidRPr="00AA045C">
        <w:rPr>
          <w:rFonts w:hint="cs"/>
          <w:rtl/>
        </w:rPr>
        <w:t xml:space="preserve">מספר תיירים כיעד משרד התיירות  </w:t>
      </w:r>
      <w:r w:rsidRPr="00AA045C">
        <w:rPr>
          <w:rtl/>
        </w:rPr>
        <w:t>–</w:t>
      </w:r>
      <w:r w:rsidRPr="00AA045C">
        <w:rPr>
          <w:rFonts w:hint="cs"/>
          <w:rtl/>
        </w:rPr>
        <w:t xml:space="preserve"> </w:t>
      </w:r>
      <w:r w:rsidR="00661B51">
        <w:rPr>
          <w:rFonts w:hint="cs"/>
          <w:lang w:val="en-US"/>
        </w:rPr>
        <w:t>O</w:t>
      </w:r>
      <w:r w:rsidR="00661B51" w:rsidRPr="00AA045C">
        <w:rPr>
          <w:lang w:val="en-US"/>
        </w:rPr>
        <w:t>ut</w:t>
      </w:r>
      <w:r w:rsidR="00661B51" w:rsidRPr="00AA045C">
        <w:rPr>
          <w:rFonts w:hint="cs"/>
          <w:lang w:val="en-US"/>
        </w:rPr>
        <w:t xml:space="preserve"> </w:t>
      </w:r>
      <w:r w:rsidR="00661B51">
        <w:rPr>
          <w:rFonts w:hint="cs"/>
          <w:rtl/>
          <w:lang w:val="en-US"/>
        </w:rPr>
        <w:t xml:space="preserve"> </w:t>
      </w:r>
      <w:r w:rsidRPr="00AA045C">
        <w:rPr>
          <w:rFonts w:hint="cs"/>
          <w:rtl/>
          <w:lang w:val="en-US"/>
        </w:rPr>
        <w:t xml:space="preserve">יעד תעסוקה </w:t>
      </w:r>
      <w:r w:rsidRPr="00AA045C">
        <w:rPr>
          <w:rtl/>
          <w:lang w:val="en-US"/>
        </w:rPr>
        <w:t>–</w:t>
      </w:r>
      <w:r w:rsidRPr="00AA045C">
        <w:rPr>
          <w:rFonts w:hint="cs"/>
          <w:rtl/>
          <w:lang w:val="en-US"/>
        </w:rPr>
        <w:t xml:space="preserve"> </w:t>
      </w:r>
      <w:r w:rsidRPr="00AA045C">
        <w:rPr>
          <w:lang w:val="en-US"/>
        </w:rPr>
        <w:t>In</w:t>
      </w:r>
      <w:r w:rsidRPr="00AA045C">
        <w:rPr>
          <w:rFonts w:hint="cs"/>
          <w:rtl/>
          <w:lang w:val="en-US"/>
        </w:rPr>
        <w:t xml:space="preserve">: </w:t>
      </w:r>
      <w:r w:rsidR="00E50D3C" w:rsidRPr="00AA045C">
        <w:rPr>
          <w:rFonts w:hint="cs"/>
          <w:rtl/>
        </w:rPr>
        <w:t xml:space="preserve"> </w:t>
      </w:r>
      <w:r w:rsidR="00661B51">
        <w:rPr>
          <w:rFonts w:hint="cs"/>
          <w:rtl/>
        </w:rPr>
        <w:t xml:space="preserve">שינוי </w:t>
      </w:r>
      <w:r w:rsidR="00E50D3C" w:rsidRPr="00AA045C">
        <w:rPr>
          <w:rFonts w:hint="cs"/>
          <w:rtl/>
        </w:rPr>
        <w:t xml:space="preserve">היעד </w:t>
      </w:r>
      <w:r w:rsidR="00661B51">
        <w:rPr>
          <w:rFonts w:hint="cs"/>
          <w:rtl/>
        </w:rPr>
        <w:t xml:space="preserve">הנכסף </w:t>
      </w:r>
      <w:r w:rsidRPr="00AA045C">
        <w:rPr>
          <w:rFonts w:hint="cs"/>
          <w:rtl/>
        </w:rPr>
        <w:t>מ</w:t>
      </w:r>
      <w:r w:rsidR="00AE00E2" w:rsidRPr="00AA045C">
        <w:rPr>
          <w:rFonts w:hint="cs"/>
          <w:rtl/>
        </w:rPr>
        <w:t>"גידול ב</w:t>
      </w:r>
      <w:r w:rsidRPr="00AA045C">
        <w:rPr>
          <w:rFonts w:hint="cs"/>
          <w:rtl/>
        </w:rPr>
        <w:t>מספר התיירים</w:t>
      </w:r>
      <w:r w:rsidR="00AE00E2" w:rsidRPr="00AA045C">
        <w:rPr>
          <w:rFonts w:hint="cs"/>
          <w:rtl/>
        </w:rPr>
        <w:t xml:space="preserve">" </w:t>
      </w:r>
      <w:r w:rsidRPr="00AA045C">
        <w:rPr>
          <w:rFonts w:hint="cs"/>
          <w:rtl/>
        </w:rPr>
        <w:t>ל</w:t>
      </w:r>
      <w:r w:rsidR="00AE00E2" w:rsidRPr="00AA045C">
        <w:rPr>
          <w:rFonts w:hint="cs"/>
          <w:rtl/>
        </w:rPr>
        <w:t xml:space="preserve">מספר </w:t>
      </w:r>
      <w:r w:rsidR="00811211" w:rsidRPr="00AA045C">
        <w:rPr>
          <w:rFonts w:hint="cs"/>
          <w:rtl/>
        </w:rPr>
        <w:t>המועסקים שכ</w:t>
      </w:r>
      <w:r w:rsidR="00811211" w:rsidRPr="00AA045C">
        <w:rPr>
          <w:rFonts w:hint="eastAsia"/>
          <w:rtl/>
        </w:rPr>
        <w:t>ל</w:t>
      </w:r>
      <w:r w:rsidR="00AE00E2" w:rsidRPr="00AA045C">
        <w:rPr>
          <w:rFonts w:hint="cs"/>
          <w:rtl/>
        </w:rPr>
        <w:t xml:space="preserve"> תייר "מפעיל" (עידוד תעסוקה)</w:t>
      </w:r>
      <w:r w:rsidR="00661B51">
        <w:rPr>
          <w:rFonts w:hint="cs"/>
          <w:rtl/>
        </w:rPr>
        <w:t>.</w:t>
      </w:r>
      <w:r w:rsidR="00E50D3C" w:rsidRPr="00AA045C">
        <w:rPr>
          <w:rFonts w:hint="cs"/>
          <w:rtl/>
        </w:rPr>
        <w:t xml:space="preserve"> </w:t>
      </w:r>
      <w:r w:rsidRPr="00AA045C">
        <w:rPr>
          <w:rFonts w:hint="cs"/>
          <w:rtl/>
        </w:rPr>
        <w:t xml:space="preserve">גם שינוי זה מתעדף תיירות מאורגנת על פני עצמאית. </w:t>
      </w:r>
    </w:p>
    <w:p w14:paraId="7D783BD6" w14:textId="13F923B6" w:rsidR="00AE00E2" w:rsidRPr="00AA045C" w:rsidRDefault="000C7CC2" w:rsidP="006A323C">
      <w:pPr>
        <w:pStyle w:val="ListParagraph"/>
        <w:numPr>
          <w:ilvl w:val="1"/>
          <w:numId w:val="7"/>
        </w:numPr>
        <w:bidi/>
        <w:spacing w:after="0" w:line="360" w:lineRule="auto"/>
        <w:ind w:left="0" w:right="-1186"/>
      </w:pPr>
      <w:r w:rsidRPr="00AA045C">
        <w:rPr>
          <w:rFonts w:hint="cs"/>
          <w:rtl/>
        </w:rPr>
        <w:t xml:space="preserve">יעדי </w:t>
      </w:r>
      <w:r w:rsidR="00E50D3C" w:rsidRPr="00AA045C">
        <w:rPr>
          <w:rFonts w:hint="cs"/>
          <w:rtl/>
        </w:rPr>
        <w:t xml:space="preserve"> תיירות- </w:t>
      </w:r>
      <w:r w:rsidR="00AE00E2" w:rsidRPr="00AA045C">
        <w:rPr>
          <w:rFonts w:hint="cs"/>
          <w:rtl/>
        </w:rPr>
        <w:t xml:space="preserve">תיעדוף תיירות </w:t>
      </w:r>
      <w:r w:rsidRPr="00AA045C">
        <w:rPr>
          <w:rFonts w:hint="cs"/>
          <w:rtl/>
          <w:lang w:val="en-US"/>
        </w:rPr>
        <w:t xml:space="preserve">(נכנסת ויוצאת) </w:t>
      </w:r>
      <w:r w:rsidR="00AE00E2" w:rsidRPr="00AA045C">
        <w:rPr>
          <w:rFonts w:hint="cs"/>
          <w:rtl/>
        </w:rPr>
        <w:t xml:space="preserve">שאינה תלוית תחבורה אווירית </w:t>
      </w:r>
      <w:r w:rsidRPr="00AA045C">
        <w:rPr>
          <w:rFonts w:hint="cs"/>
          <w:rtl/>
        </w:rPr>
        <w:t>או ימית</w:t>
      </w:r>
      <w:r w:rsidR="00AE00E2" w:rsidRPr="00AA045C">
        <w:rPr>
          <w:rtl/>
        </w:rPr>
        <w:t>–</w:t>
      </w:r>
      <w:r w:rsidR="00AE00E2" w:rsidRPr="00AA045C">
        <w:rPr>
          <w:rFonts w:hint="cs"/>
          <w:rtl/>
        </w:rPr>
        <w:t xml:space="preserve"> מחייב חשיבה "מחוץ לקופסה" לגבי תיירות במרחב הגיאוגרפי ה</w:t>
      </w:r>
      <w:r w:rsidR="00811211" w:rsidRPr="00AA045C">
        <w:rPr>
          <w:rFonts w:hint="cs"/>
          <w:rtl/>
        </w:rPr>
        <w:t>קרוב</w:t>
      </w:r>
      <w:r w:rsidR="00AE00E2" w:rsidRPr="00AA045C">
        <w:rPr>
          <w:rFonts w:hint="cs"/>
          <w:rtl/>
        </w:rPr>
        <w:t xml:space="preserve"> </w:t>
      </w:r>
      <w:r w:rsidR="006A575D" w:rsidRPr="00AA045C">
        <w:rPr>
          <w:rFonts w:hint="cs"/>
          <w:rtl/>
        </w:rPr>
        <w:t xml:space="preserve">(ירדן, סיני) </w:t>
      </w:r>
      <w:r w:rsidR="00AE00E2" w:rsidRPr="00AA045C">
        <w:rPr>
          <w:rFonts w:hint="cs"/>
          <w:rtl/>
        </w:rPr>
        <w:t xml:space="preserve"> </w:t>
      </w:r>
    </w:p>
    <w:p w14:paraId="089C70C4" w14:textId="20D3412E" w:rsidR="00AE00E2" w:rsidRPr="00AA045C" w:rsidRDefault="00AE00E2" w:rsidP="006A323C">
      <w:pPr>
        <w:pStyle w:val="ListParagraph"/>
        <w:numPr>
          <w:ilvl w:val="1"/>
          <w:numId w:val="7"/>
        </w:numPr>
        <w:bidi/>
        <w:spacing w:after="0" w:line="360" w:lineRule="auto"/>
        <w:ind w:left="0" w:right="-1186"/>
      </w:pPr>
      <w:r w:rsidRPr="00AA045C">
        <w:rPr>
          <w:rFonts w:hint="cs"/>
          <w:rtl/>
        </w:rPr>
        <w:t xml:space="preserve">השכלה תיירותית </w:t>
      </w:r>
      <w:r w:rsidRPr="00AA045C">
        <w:rPr>
          <w:rtl/>
        </w:rPr>
        <w:t>–</w:t>
      </w:r>
      <w:r w:rsidRPr="00AA045C">
        <w:rPr>
          <w:rFonts w:hint="cs"/>
          <w:rtl/>
        </w:rPr>
        <w:t xml:space="preserve"> דגש על תיירות בת השגה, הפעלת תיירות מאורגנת נכנסת</w:t>
      </w:r>
      <w:r w:rsidR="006A575D" w:rsidRPr="00AA045C">
        <w:rPr>
          <w:rFonts w:hint="cs"/>
          <w:rtl/>
        </w:rPr>
        <w:t xml:space="preserve">, </w:t>
      </w:r>
      <w:r w:rsidRPr="00AA045C">
        <w:rPr>
          <w:rFonts w:hint="cs"/>
          <w:rtl/>
        </w:rPr>
        <w:t>תיירות פנים</w:t>
      </w:r>
      <w:r w:rsidR="006A575D" w:rsidRPr="00AA045C">
        <w:rPr>
          <w:rFonts w:hint="cs"/>
          <w:rtl/>
        </w:rPr>
        <w:t xml:space="preserve"> והמרחב הקרוב, ובאופן כללי </w:t>
      </w:r>
      <w:r w:rsidR="006A575D" w:rsidRPr="00AA045C">
        <w:rPr>
          <w:rtl/>
        </w:rPr>
        <w:t>–</w:t>
      </w:r>
      <w:r w:rsidR="006A575D" w:rsidRPr="00AA045C">
        <w:rPr>
          <w:rFonts w:hint="cs"/>
          <w:rtl/>
        </w:rPr>
        <w:t xml:space="preserve"> מתן דגש ל</w:t>
      </w:r>
      <w:r w:rsidR="000C7CC2" w:rsidRPr="00AA045C">
        <w:rPr>
          <w:rFonts w:hint="cs"/>
          <w:rtl/>
        </w:rPr>
        <w:t xml:space="preserve">יעדי </w:t>
      </w:r>
      <w:r w:rsidR="006A575D" w:rsidRPr="00AA045C">
        <w:rPr>
          <w:rFonts w:hint="cs"/>
          <w:rtl/>
        </w:rPr>
        <w:t xml:space="preserve"> פיתוח בר-קיימא</w:t>
      </w:r>
      <w:r w:rsidR="000C7CC2" w:rsidRPr="00AA045C">
        <w:rPr>
          <w:rFonts w:hint="cs"/>
          <w:rtl/>
        </w:rPr>
        <w:t xml:space="preserve"> כפי שנוסחו על פי האו"ם במסמך </w:t>
      </w:r>
      <w:r w:rsidR="000C7CC2" w:rsidRPr="00AA045C">
        <w:rPr>
          <w:rFonts w:hint="cs"/>
        </w:rPr>
        <w:t>SDG</w:t>
      </w:r>
      <w:r w:rsidR="000C7CC2" w:rsidRPr="00AA045C">
        <w:rPr>
          <w:rStyle w:val="FootnoteReference"/>
        </w:rPr>
        <w:footnoteReference w:id="1"/>
      </w:r>
      <w:r w:rsidR="000C7CC2" w:rsidRPr="00AA045C">
        <w:rPr>
          <w:rFonts w:hint="cs"/>
          <w:rtl/>
        </w:rPr>
        <w:t xml:space="preserve"> </w:t>
      </w:r>
    </w:p>
    <w:p w14:paraId="749EB198" w14:textId="5B06306A" w:rsidR="006A575D" w:rsidRPr="00AA045C" w:rsidRDefault="00E50D3C" w:rsidP="006A323C">
      <w:pPr>
        <w:pStyle w:val="ListParagraph"/>
        <w:numPr>
          <w:ilvl w:val="0"/>
          <w:numId w:val="6"/>
        </w:numPr>
        <w:bidi/>
        <w:spacing w:after="0" w:line="360" w:lineRule="auto"/>
        <w:ind w:left="0" w:right="-1186"/>
      </w:pPr>
      <w:r w:rsidRPr="00AA045C">
        <w:rPr>
          <w:rFonts w:hint="cs"/>
          <w:rtl/>
        </w:rPr>
        <w:t xml:space="preserve">פלחי שוק נוספים- </w:t>
      </w:r>
      <w:r w:rsidR="006A575D" w:rsidRPr="00AA045C">
        <w:rPr>
          <w:rFonts w:hint="cs"/>
          <w:rtl/>
        </w:rPr>
        <w:t>חשיבה מחודשת על תיירות עסקית</w:t>
      </w:r>
      <w:r w:rsidRPr="00AA045C">
        <w:rPr>
          <w:rFonts w:hint="cs"/>
          <w:rtl/>
        </w:rPr>
        <w:t xml:space="preserve">, </w:t>
      </w:r>
      <w:r w:rsidR="006A575D" w:rsidRPr="00AA045C">
        <w:rPr>
          <w:rFonts w:hint="cs"/>
          <w:rtl/>
        </w:rPr>
        <w:t>תיירות מרפא</w:t>
      </w:r>
      <w:r w:rsidRPr="00AA045C">
        <w:rPr>
          <w:rFonts w:hint="cs"/>
          <w:rtl/>
        </w:rPr>
        <w:t xml:space="preserve">, </w:t>
      </w:r>
      <w:r w:rsidR="006A575D" w:rsidRPr="00AA045C">
        <w:rPr>
          <w:rFonts w:hint="cs"/>
          <w:rtl/>
        </w:rPr>
        <w:t>ובאיזה תנאים אפשר לעודד ולהפעיל מחדש</w:t>
      </w:r>
      <w:r w:rsidR="00811211" w:rsidRPr="00AA045C">
        <w:rPr>
          <w:rFonts w:hint="cs"/>
          <w:rtl/>
        </w:rPr>
        <w:t>.</w:t>
      </w:r>
    </w:p>
    <w:p w14:paraId="771701D3" w14:textId="78880617" w:rsidR="00AE00E2" w:rsidRDefault="006A575D" w:rsidP="006A323C">
      <w:pPr>
        <w:pStyle w:val="ListParagraph"/>
        <w:numPr>
          <w:ilvl w:val="0"/>
          <w:numId w:val="6"/>
        </w:numPr>
        <w:bidi/>
        <w:spacing w:after="0" w:line="360" w:lineRule="auto"/>
        <w:ind w:left="0" w:right="-1186"/>
      </w:pPr>
      <w:r w:rsidRPr="00AA045C">
        <w:rPr>
          <w:rFonts w:hint="cs"/>
          <w:rtl/>
        </w:rPr>
        <w:t xml:space="preserve">הכנת </w:t>
      </w:r>
      <w:r w:rsidRPr="00AA045C">
        <w:rPr>
          <w:rFonts w:hint="cs"/>
          <w:b/>
          <w:bCs/>
          <w:rtl/>
        </w:rPr>
        <w:t>תוכנית חוסן לתיירות בישראל</w:t>
      </w:r>
      <w:r w:rsidRPr="00AA045C">
        <w:rPr>
          <w:rFonts w:hint="cs"/>
          <w:rtl/>
        </w:rPr>
        <w:t xml:space="preserve"> </w:t>
      </w:r>
      <w:r w:rsidRPr="00AA045C">
        <w:rPr>
          <w:rtl/>
        </w:rPr>
        <w:t>–</w:t>
      </w:r>
      <w:r w:rsidRPr="00AA045C">
        <w:rPr>
          <w:rFonts w:hint="cs"/>
          <w:rtl/>
        </w:rPr>
        <w:t xml:space="preserve"> תוכנית מגירה במקרה של משברים (כלכליים, </w:t>
      </w:r>
      <w:r w:rsidR="000B746B" w:rsidRPr="00AA045C">
        <w:rPr>
          <w:rFonts w:hint="cs"/>
          <w:rtl/>
        </w:rPr>
        <w:t>בטחונים</w:t>
      </w:r>
      <w:r w:rsidRPr="00AA045C">
        <w:rPr>
          <w:rFonts w:hint="cs"/>
          <w:rtl/>
        </w:rPr>
        <w:t xml:space="preserve">, סביבתיים). אין טעם להכין תוכנית סיוע בכל משבר מחדש, כפי שהיה אחרי מלחמת לבנון </w:t>
      </w:r>
      <w:r w:rsidR="000B746B" w:rsidRPr="00AA045C">
        <w:rPr>
          <w:rFonts w:hint="cs"/>
          <w:rtl/>
        </w:rPr>
        <w:t>השניי</w:t>
      </w:r>
      <w:r w:rsidR="000B746B" w:rsidRPr="00AA045C">
        <w:rPr>
          <w:rFonts w:hint="eastAsia"/>
          <w:rtl/>
        </w:rPr>
        <w:t>ה</w:t>
      </w:r>
      <w:r w:rsidRPr="00AA045C">
        <w:rPr>
          <w:rFonts w:hint="cs"/>
          <w:rtl/>
        </w:rPr>
        <w:t xml:space="preserve">, מבצע צוק איתן וגם כעת. </w:t>
      </w:r>
      <w:r w:rsidRPr="00AA045C">
        <w:rPr>
          <w:rFonts w:hint="cs"/>
          <w:u w:val="single"/>
          <w:rtl/>
        </w:rPr>
        <w:t>יש להגיע ערוכים למשבר הבא</w:t>
      </w:r>
      <w:r w:rsidRPr="00AA045C">
        <w:rPr>
          <w:rFonts w:hint="cs"/>
          <w:rtl/>
        </w:rPr>
        <w:t xml:space="preserve">. בהקשר זה, כדאי לכלול מבעוד מועד את תשתיות התיירות (בתי מלון, מרכזי כנסים) בהיערכות למשק לשעת חירום. </w:t>
      </w:r>
    </w:p>
    <w:sectPr w:rsidR="00AE00E2" w:rsidSect="00811211">
      <w:footerReference w:type="default" r:id="rId10"/>
      <w:pgSz w:w="11906" w:h="16838"/>
      <w:pgMar w:top="1440" w:right="1797" w:bottom="851"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1AA72" w14:textId="77777777" w:rsidR="00080E16" w:rsidRDefault="00080E16" w:rsidP="006B610F">
      <w:pPr>
        <w:spacing w:after="0" w:line="240" w:lineRule="auto"/>
      </w:pPr>
      <w:r>
        <w:separator/>
      </w:r>
    </w:p>
  </w:endnote>
  <w:endnote w:type="continuationSeparator" w:id="0">
    <w:p w14:paraId="18AEA8A2" w14:textId="77777777" w:rsidR="00080E16" w:rsidRDefault="00080E16" w:rsidP="006B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902693"/>
      <w:docPartObj>
        <w:docPartGallery w:val="Page Numbers (Bottom of Page)"/>
        <w:docPartUnique/>
      </w:docPartObj>
    </w:sdtPr>
    <w:sdtEndPr>
      <w:rPr>
        <w:noProof/>
      </w:rPr>
    </w:sdtEndPr>
    <w:sdtContent>
      <w:p w14:paraId="4031A73E" w14:textId="65AD9E78" w:rsidR="00AA045C" w:rsidRDefault="00AA04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E369E" w14:textId="6D9D2216" w:rsidR="006B610F" w:rsidRDefault="006B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48D4" w14:textId="77777777" w:rsidR="00080E16" w:rsidRDefault="00080E16" w:rsidP="006B610F">
      <w:pPr>
        <w:spacing w:after="0" w:line="240" w:lineRule="auto"/>
      </w:pPr>
      <w:r>
        <w:separator/>
      </w:r>
    </w:p>
  </w:footnote>
  <w:footnote w:type="continuationSeparator" w:id="0">
    <w:p w14:paraId="2E2D4157" w14:textId="77777777" w:rsidR="00080E16" w:rsidRDefault="00080E16" w:rsidP="006B610F">
      <w:pPr>
        <w:spacing w:after="0" w:line="240" w:lineRule="auto"/>
      </w:pPr>
      <w:r>
        <w:continuationSeparator/>
      </w:r>
    </w:p>
  </w:footnote>
  <w:footnote w:id="1">
    <w:p w14:paraId="69339557" w14:textId="77DA73C0" w:rsidR="000C7CC2" w:rsidRPr="00AA045C" w:rsidRDefault="000C7CC2" w:rsidP="000C7CC2">
      <w:pPr>
        <w:pStyle w:val="FootnoteText"/>
        <w:rPr>
          <w:lang w:val="en-US"/>
        </w:rPr>
      </w:pPr>
      <w:r>
        <w:rPr>
          <w:rStyle w:val="FootnoteReference"/>
        </w:rPr>
        <w:footnoteRef/>
      </w:r>
      <w:r>
        <w:t xml:space="preserve"> </w:t>
      </w:r>
      <w:hyperlink r:id="rId1" w:history="1">
        <w:r w:rsidRPr="000C7CC2">
          <w:rPr>
            <w:rStyle w:val="Hyperlink"/>
          </w:rPr>
          <w:t>https://www.gov.il/he/departments/topics/sustainable_development_goals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D09"/>
    <w:multiLevelType w:val="hybridMultilevel"/>
    <w:tmpl w:val="8AB4ADE0"/>
    <w:lvl w:ilvl="0" w:tplc="C7F47FE4">
      <w:start w:val="1"/>
      <w:numFmt w:val="hebrew1"/>
      <w:lvlText w:val="%1."/>
      <w:lvlJc w:val="left"/>
      <w:pPr>
        <w:ind w:left="720" w:hanging="360"/>
      </w:pPr>
      <w:rPr>
        <w:strike w:val="0"/>
        <w:dstrike w:val="0"/>
        <w:u w:val="none"/>
        <w:effect w:val="none"/>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031F620C"/>
    <w:multiLevelType w:val="hybridMultilevel"/>
    <w:tmpl w:val="71FAFE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CB6270"/>
    <w:multiLevelType w:val="hybridMultilevel"/>
    <w:tmpl w:val="2B663F7C"/>
    <w:lvl w:ilvl="0" w:tplc="BFDCCDDC">
      <w:start w:val="1"/>
      <w:numFmt w:val="decimal"/>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DCD6661"/>
    <w:multiLevelType w:val="hybridMultilevel"/>
    <w:tmpl w:val="D8E0873E"/>
    <w:lvl w:ilvl="0" w:tplc="2000000F">
      <w:start w:val="1"/>
      <w:numFmt w:val="decimal"/>
      <w:lvlText w:val="%1."/>
      <w:lvlJc w:val="left"/>
      <w:pPr>
        <w:ind w:left="720" w:hanging="360"/>
      </w:pPr>
      <w:rPr>
        <w:rFonts w:hint="default"/>
      </w:rPr>
    </w:lvl>
    <w:lvl w:ilvl="1" w:tplc="C7F47FE4">
      <w:start w:val="1"/>
      <w:numFmt w:val="hebrew1"/>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BCC6FDC"/>
    <w:multiLevelType w:val="hybridMultilevel"/>
    <w:tmpl w:val="03808DD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CB3F0E"/>
    <w:multiLevelType w:val="hybridMultilevel"/>
    <w:tmpl w:val="4CD02A1C"/>
    <w:lvl w:ilvl="0" w:tplc="09765E5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306C43"/>
    <w:multiLevelType w:val="hybridMultilevel"/>
    <w:tmpl w:val="80C20718"/>
    <w:lvl w:ilvl="0" w:tplc="9AC03ABA">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EA4F81"/>
    <w:multiLevelType w:val="hybridMultilevel"/>
    <w:tmpl w:val="EEE695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D810A2D"/>
    <w:multiLevelType w:val="hybridMultilevel"/>
    <w:tmpl w:val="9AF647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1"/>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3AEITE3MLIzMjCyUdpeDU4uLM/DyQApNaAKrrTtIsAAAA"/>
  </w:docVars>
  <w:rsids>
    <w:rsidRoot w:val="003B5F31"/>
    <w:rsid w:val="000646E2"/>
    <w:rsid w:val="00080E16"/>
    <w:rsid w:val="000B746B"/>
    <w:rsid w:val="000C7CC2"/>
    <w:rsid w:val="00293058"/>
    <w:rsid w:val="00294C52"/>
    <w:rsid w:val="0039150C"/>
    <w:rsid w:val="003B5F31"/>
    <w:rsid w:val="003D5768"/>
    <w:rsid w:val="00424392"/>
    <w:rsid w:val="00457DF5"/>
    <w:rsid w:val="004744D3"/>
    <w:rsid w:val="00596A60"/>
    <w:rsid w:val="005A6436"/>
    <w:rsid w:val="005D22C7"/>
    <w:rsid w:val="00661B51"/>
    <w:rsid w:val="00680301"/>
    <w:rsid w:val="006A323C"/>
    <w:rsid w:val="006A575D"/>
    <w:rsid w:val="006B610F"/>
    <w:rsid w:val="006F3A26"/>
    <w:rsid w:val="00811211"/>
    <w:rsid w:val="00823488"/>
    <w:rsid w:val="00871246"/>
    <w:rsid w:val="00920A47"/>
    <w:rsid w:val="009707C5"/>
    <w:rsid w:val="0098530E"/>
    <w:rsid w:val="00AA045C"/>
    <w:rsid w:val="00AE00E2"/>
    <w:rsid w:val="00BE7369"/>
    <w:rsid w:val="00BF184B"/>
    <w:rsid w:val="00D13EDD"/>
    <w:rsid w:val="00D61DE3"/>
    <w:rsid w:val="00E50D3C"/>
    <w:rsid w:val="00E94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93D2"/>
  <w15:chartTrackingRefBased/>
  <w15:docId w15:val="{488322C9-9FF8-4E0E-9354-1619700A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301"/>
    <w:pPr>
      <w:ind w:left="720"/>
      <w:contextualSpacing/>
    </w:pPr>
  </w:style>
  <w:style w:type="paragraph" w:styleId="Header">
    <w:name w:val="header"/>
    <w:basedOn w:val="Normal"/>
    <w:link w:val="HeaderChar"/>
    <w:uiPriority w:val="99"/>
    <w:unhideWhenUsed/>
    <w:rsid w:val="006B6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10F"/>
  </w:style>
  <w:style w:type="paragraph" w:styleId="Footer">
    <w:name w:val="footer"/>
    <w:basedOn w:val="Normal"/>
    <w:link w:val="FooterChar"/>
    <w:uiPriority w:val="99"/>
    <w:unhideWhenUsed/>
    <w:rsid w:val="006B6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10F"/>
  </w:style>
  <w:style w:type="paragraph" w:styleId="BalloonText">
    <w:name w:val="Balloon Text"/>
    <w:basedOn w:val="Normal"/>
    <w:link w:val="BalloonTextChar"/>
    <w:uiPriority w:val="99"/>
    <w:semiHidden/>
    <w:unhideWhenUsed/>
    <w:rsid w:val="0081121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11211"/>
    <w:rPr>
      <w:rFonts w:ascii="Tahoma" w:hAnsi="Tahoma" w:cs="Tahoma"/>
      <w:sz w:val="18"/>
      <w:szCs w:val="18"/>
    </w:rPr>
  </w:style>
  <w:style w:type="character" w:styleId="CommentReference">
    <w:name w:val="annotation reference"/>
    <w:basedOn w:val="DefaultParagraphFont"/>
    <w:uiPriority w:val="99"/>
    <w:semiHidden/>
    <w:unhideWhenUsed/>
    <w:rsid w:val="000C7CC2"/>
    <w:rPr>
      <w:sz w:val="16"/>
      <w:szCs w:val="16"/>
    </w:rPr>
  </w:style>
  <w:style w:type="paragraph" w:styleId="CommentText">
    <w:name w:val="annotation text"/>
    <w:basedOn w:val="Normal"/>
    <w:link w:val="CommentTextChar"/>
    <w:uiPriority w:val="99"/>
    <w:semiHidden/>
    <w:unhideWhenUsed/>
    <w:rsid w:val="000C7CC2"/>
    <w:pPr>
      <w:spacing w:line="240" w:lineRule="auto"/>
    </w:pPr>
    <w:rPr>
      <w:sz w:val="20"/>
      <w:szCs w:val="20"/>
    </w:rPr>
  </w:style>
  <w:style w:type="character" w:customStyle="1" w:styleId="CommentTextChar">
    <w:name w:val="Comment Text Char"/>
    <w:basedOn w:val="DefaultParagraphFont"/>
    <w:link w:val="CommentText"/>
    <w:uiPriority w:val="99"/>
    <w:semiHidden/>
    <w:rsid w:val="000C7CC2"/>
    <w:rPr>
      <w:sz w:val="20"/>
      <w:szCs w:val="20"/>
    </w:rPr>
  </w:style>
  <w:style w:type="paragraph" w:styleId="CommentSubject">
    <w:name w:val="annotation subject"/>
    <w:basedOn w:val="CommentText"/>
    <w:next w:val="CommentText"/>
    <w:link w:val="CommentSubjectChar"/>
    <w:uiPriority w:val="99"/>
    <w:semiHidden/>
    <w:unhideWhenUsed/>
    <w:rsid w:val="000C7CC2"/>
    <w:rPr>
      <w:b/>
      <w:bCs/>
    </w:rPr>
  </w:style>
  <w:style w:type="character" w:customStyle="1" w:styleId="CommentSubjectChar">
    <w:name w:val="Comment Subject Char"/>
    <w:basedOn w:val="CommentTextChar"/>
    <w:link w:val="CommentSubject"/>
    <w:uiPriority w:val="99"/>
    <w:semiHidden/>
    <w:rsid w:val="000C7CC2"/>
    <w:rPr>
      <w:b/>
      <w:bCs/>
      <w:sz w:val="20"/>
      <w:szCs w:val="20"/>
    </w:rPr>
  </w:style>
  <w:style w:type="paragraph" w:styleId="FootnoteText">
    <w:name w:val="footnote text"/>
    <w:basedOn w:val="Normal"/>
    <w:link w:val="FootnoteTextChar"/>
    <w:uiPriority w:val="99"/>
    <w:semiHidden/>
    <w:unhideWhenUsed/>
    <w:rsid w:val="000C7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CC2"/>
    <w:rPr>
      <w:sz w:val="20"/>
      <w:szCs w:val="20"/>
    </w:rPr>
  </w:style>
  <w:style w:type="character" w:styleId="FootnoteReference">
    <w:name w:val="footnote reference"/>
    <w:basedOn w:val="DefaultParagraphFont"/>
    <w:uiPriority w:val="99"/>
    <w:semiHidden/>
    <w:unhideWhenUsed/>
    <w:rsid w:val="000C7CC2"/>
    <w:rPr>
      <w:vertAlign w:val="superscript"/>
    </w:rPr>
  </w:style>
  <w:style w:type="character" w:styleId="Hyperlink">
    <w:name w:val="Hyperlink"/>
    <w:basedOn w:val="DefaultParagraphFont"/>
    <w:uiPriority w:val="99"/>
    <w:unhideWhenUsed/>
    <w:rsid w:val="000C7CC2"/>
    <w:rPr>
      <w:color w:val="0563C1" w:themeColor="hyperlink"/>
      <w:u w:val="single"/>
    </w:rPr>
  </w:style>
  <w:style w:type="character" w:styleId="UnresolvedMention">
    <w:name w:val="Unresolved Mention"/>
    <w:basedOn w:val="DefaultParagraphFont"/>
    <w:uiPriority w:val="99"/>
    <w:semiHidden/>
    <w:unhideWhenUsed/>
    <w:rsid w:val="000C7CC2"/>
    <w:rPr>
      <w:color w:val="605E5C"/>
      <w:shd w:val="clear" w:color="auto" w:fill="E1DFDD"/>
    </w:rPr>
  </w:style>
  <w:style w:type="paragraph" w:styleId="Revision">
    <w:name w:val="Revision"/>
    <w:hidden/>
    <w:uiPriority w:val="99"/>
    <w:semiHidden/>
    <w:rsid w:val="00AA045C"/>
    <w:pPr>
      <w:spacing w:after="0" w:line="240" w:lineRule="auto"/>
    </w:pPr>
  </w:style>
  <w:style w:type="character" w:customStyle="1" w:styleId="gmaildefault">
    <w:name w:val="gmail_default"/>
    <w:basedOn w:val="DefaultParagraphFont"/>
    <w:rsid w:val="006A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il/he/departments/topics/sustainable_development_goal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B466-B840-4EDC-961A-4B9D7F8C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1204</Words>
  <Characters>6022</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 רם</dc:creator>
  <cp:keywords/>
  <dc:description/>
  <cp:lastModifiedBy> </cp:lastModifiedBy>
  <cp:revision>4</cp:revision>
  <dcterms:created xsi:type="dcterms:W3CDTF">2020-07-26T11:38:00Z</dcterms:created>
  <dcterms:modified xsi:type="dcterms:W3CDTF">2020-07-26T11:43:00Z</dcterms:modified>
</cp:coreProperties>
</file>